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602A9" w14:textId="070C642C" w:rsidR="00DA4997" w:rsidRPr="00756E59" w:rsidRDefault="0045162D" w:rsidP="00DA4997">
      <w:pPr>
        <w:jc w:val="center"/>
        <w:rPr>
          <w:rFonts w:eastAsia="Times New Roman"/>
          <w:b/>
          <w:sz w:val="32"/>
          <w:lang w:val="en-US" w:eastAsia="ja-JP"/>
        </w:rPr>
      </w:pPr>
      <w:bookmarkStart w:id="0" w:name="_Toc348940339"/>
      <w:bookmarkStart w:id="1" w:name="_Toc346276187"/>
      <w:bookmarkStart w:id="2" w:name="_Toc285807165"/>
      <w:bookmarkStart w:id="3" w:name="_Toc284776210"/>
      <w:r w:rsidRPr="00756E59">
        <w:rPr>
          <w:rFonts w:eastAsia="Times New Roman"/>
          <w:b/>
          <w:noProof/>
          <w:sz w:val="32"/>
          <w:lang w:eastAsia="en-GB"/>
        </w:rPr>
        <w:drawing>
          <wp:inline distT="0" distB="0" distL="0" distR="0" wp14:anchorId="56AA1FDE" wp14:editId="4F623EB4">
            <wp:extent cx="1381125" cy="10858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1125" cy="1085850"/>
                    </a:xfrm>
                    <a:prstGeom prst="rect">
                      <a:avLst/>
                    </a:prstGeom>
                    <a:noFill/>
                    <a:ln>
                      <a:noFill/>
                    </a:ln>
                  </pic:spPr>
                </pic:pic>
              </a:graphicData>
            </a:graphic>
          </wp:inline>
        </w:drawing>
      </w:r>
    </w:p>
    <w:p w14:paraId="71B0C6B6" w14:textId="77777777" w:rsidR="00DA4997" w:rsidRPr="00756E59" w:rsidRDefault="00DA4997" w:rsidP="00DA4997">
      <w:pPr>
        <w:jc w:val="both"/>
        <w:rPr>
          <w:rFonts w:eastAsia="Times New Roman"/>
          <w:b/>
          <w:sz w:val="32"/>
          <w:lang w:val="en-US" w:eastAsia="ja-JP"/>
        </w:rPr>
      </w:pPr>
    </w:p>
    <w:p w14:paraId="25C43299" w14:textId="77777777" w:rsidR="00DA4997" w:rsidRPr="00756E59" w:rsidRDefault="00DA4997" w:rsidP="00DA4997">
      <w:pPr>
        <w:jc w:val="both"/>
        <w:rPr>
          <w:rFonts w:eastAsia="Times New Roman"/>
          <w:b/>
          <w:sz w:val="32"/>
          <w:lang w:val="en-US" w:eastAsia="ja-JP"/>
        </w:rPr>
      </w:pPr>
    </w:p>
    <w:p w14:paraId="72D5E26F" w14:textId="77777777" w:rsidR="00DA4997" w:rsidRPr="00756E59" w:rsidRDefault="00DA4997" w:rsidP="00DA4997">
      <w:pPr>
        <w:jc w:val="both"/>
        <w:rPr>
          <w:rFonts w:eastAsia="Times New Roman"/>
          <w:b/>
          <w:sz w:val="32"/>
          <w:lang w:val="en-US" w:eastAsia="ja-JP"/>
        </w:rPr>
      </w:pPr>
    </w:p>
    <w:p w14:paraId="125CA7C6" w14:textId="77777777" w:rsidR="00DA4997" w:rsidRPr="00756E59" w:rsidRDefault="00DA4997" w:rsidP="00DA4997">
      <w:pPr>
        <w:jc w:val="center"/>
        <w:rPr>
          <w:rFonts w:eastAsia="Times New Roman" w:cs="Arial"/>
          <w:color w:val="000000"/>
          <w:sz w:val="28"/>
          <w:szCs w:val="28"/>
          <w:lang w:eastAsia="ja-JP"/>
        </w:rPr>
      </w:pPr>
    </w:p>
    <w:p w14:paraId="079D1CB1" w14:textId="77777777" w:rsidR="00DA4997" w:rsidRPr="00F84053" w:rsidRDefault="00DA4997" w:rsidP="00DA4997">
      <w:pPr>
        <w:pBdr>
          <w:bottom w:val="single" w:sz="4" w:space="1" w:color="auto"/>
        </w:pBdr>
        <w:jc w:val="center"/>
        <w:rPr>
          <w:rFonts w:ascii="Gill Sans MT" w:eastAsia="Times New Roman" w:hAnsi="Gill Sans MT"/>
          <w:sz w:val="72"/>
          <w:szCs w:val="80"/>
          <w:lang w:val="en-US" w:eastAsia="ja-JP"/>
        </w:rPr>
      </w:pPr>
      <w:r w:rsidRPr="00F84053">
        <w:rPr>
          <w:rFonts w:ascii="Gill Sans MT" w:eastAsia="Times New Roman" w:hAnsi="Gill Sans MT"/>
          <w:sz w:val="72"/>
          <w:szCs w:val="80"/>
          <w:lang w:val="en-US" w:eastAsia="ja-JP"/>
        </w:rPr>
        <w:t xml:space="preserve">Diocese of Gloucester Academies Trust </w:t>
      </w:r>
    </w:p>
    <w:p w14:paraId="21805919" w14:textId="77777777" w:rsidR="00F84053" w:rsidRPr="00F84053" w:rsidRDefault="00DA4997" w:rsidP="00DA4997">
      <w:pPr>
        <w:pBdr>
          <w:bottom w:val="single" w:sz="4" w:space="1" w:color="auto"/>
        </w:pBdr>
        <w:jc w:val="center"/>
        <w:rPr>
          <w:rFonts w:ascii="Gill Sans MT" w:eastAsia="Times New Roman" w:hAnsi="Gill Sans MT"/>
          <w:sz w:val="72"/>
          <w:szCs w:val="80"/>
          <w:lang w:val="en-US" w:eastAsia="ja-JP"/>
        </w:rPr>
      </w:pPr>
      <w:r w:rsidRPr="00F84053">
        <w:rPr>
          <w:rFonts w:ascii="Gill Sans MT" w:eastAsia="Times New Roman" w:hAnsi="Gill Sans MT"/>
          <w:sz w:val="72"/>
          <w:szCs w:val="80"/>
          <w:lang w:val="en-US" w:eastAsia="ja-JP"/>
        </w:rPr>
        <w:t>Health &amp; Safety Policy</w:t>
      </w:r>
    </w:p>
    <w:p w14:paraId="316269E6" w14:textId="768D303C" w:rsidR="00DA4997" w:rsidRPr="00756E59" w:rsidRDefault="00DA4997" w:rsidP="00DA4997">
      <w:pPr>
        <w:pBdr>
          <w:bottom w:val="single" w:sz="4" w:space="1" w:color="auto"/>
        </w:pBdr>
        <w:jc w:val="center"/>
        <w:rPr>
          <w:rFonts w:eastAsia="Times New Roman"/>
          <w:sz w:val="72"/>
          <w:szCs w:val="80"/>
          <w:lang w:val="en-US" w:eastAsia="ja-JP"/>
        </w:rPr>
      </w:pPr>
      <w:r w:rsidRPr="00756E59">
        <w:rPr>
          <w:rFonts w:eastAsia="Times New Roman"/>
          <w:sz w:val="72"/>
          <w:szCs w:val="80"/>
          <w:lang w:val="en-US" w:eastAsia="ja-JP"/>
        </w:rPr>
        <w:t xml:space="preserve"> </w:t>
      </w:r>
    </w:p>
    <w:p w14:paraId="46C0B6DB" w14:textId="77777777" w:rsidR="00F84053" w:rsidRPr="00AE7827" w:rsidRDefault="00F84053" w:rsidP="00F84053">
      <w:pPr>
        <w:pStyle w:val="font8"/>
        <w:spacing w:before="0" w:beforeAutospacing="0" w:after="120" w:afterAutospacing="0"/>
        <w:ind w:firstLine="500"/>
        <w:jc w:val="center"/>
        <w:textAlignment w:val="baseline"/>
        <w:rPr>
          <w:rFonts w:ascii="Gill Sans MT" w:hAnsi="Gill Sans MT"/>
          <w:color w:val="BFBFBF"/>
          <w:sz w:val="32"/>
          <w:szCs w:val="32"/>
        </w:rPr>
      </w:pPr>
      <w:r w:rsidRPr="00AE7827">
        <w:rPr>
          <w:rFonts w:ascii="Gill Sans MT" w:hAnsi="Gill Sans MT" w:cs="Arial"/>
          <w:color w:val="BFBFBF"/>
          <w:sz w:val="32"/>
          <w:szCs w:val="32"/>
          <w:bdr w:val="none" w:sz="0" w:space="0" w:color="auto" w:frame="1"/>
        </w:rPr>
        <w:t>Authentically Christian</w:t>
      </w:r>
    </w:p>
    <w:p w14:paraId="6A33BBE9" w14:textId="77777777" w:rsidR="00F84053" w:rsidRPr="00AE7827" w:rsidRDefault="00F84053" w:rsidP="00F84053">
      <w:pPr>
        <w:pStyle w:val="font8"/>
        <w:spacing w:before="0" w:beforeAutospacing="0" w:after="120" w:afterAutospacing="0"/>
        <w:ind w:firstLine="500"/>
        <w:jc w:val="center"/>
        <w:textAlignment w:val="baseline"/>
        <w:rPr>
          <w:rFonts w:ascii="Gill Sans MT" w:hAnsi="Gill Sans MT"/>
          <w:color w:val="BFBFBF"/>
          <w:sz w:val="32"/>
          <w:szCs w:val="32"/>
        </w:rPr>
      </w:pPr>
      <w:r w:rsidRPr="00AE7827">
        <w:rPr>
          <w:rFonts w:ascii="Gill Sans MT" w:hAnsi="Gill Sans MT" w:cs="Arial"/>
          <w:color w:val="BFBFBF"/>
          <w:sz w:val="32"/>
          <w:szCs w:val="32"/>
          <w:bdr w:val="none" w:sz="0" w:space="0" w:color="auto" w:frame="1"/>
        </w:rPr>
        <w:t>Boldly passionate about excellence in learning</w:t>
      </w:r>
    </w:p>
    <w:p w14:paraId="1906EBA4" w14:textId="53E6CBC1" w:rsidR="00DA4997" w:rsidRPr="00F84053" w:rsidRDefault="00F84053" w:rsidP="00F84053">
      <w:pPr>
        <w:pStyle w:val="font8"/>
        <w:spacing w:before="0" w:beforeAutospacing="0" w:after="120" w:afterAutospacing="0"/>
        <w:ind w:firstLine="500"/>
        <w:jc w:val="center"/>
        <w:textAlignment w:val="baseline"/>
        <w:rPr>
          <w:rFonts w:ascii="Gill Sans MT" w:hAnsi="Gill Sans MT" w:cs="Arial"/>
          <w:color w:val="BFBFBF"/>
          <w:sz w:val="32"/>
          <w:szCs w:val="32"/>
          <w:bdr w:val="none" w:sz="0" w:space="0" w:color="auto" w:frame="1"/>
        </w:rPr>
      </w:pPr>
      <w:r w:rsidRPr="00AE7827">
        <w:rPr>
          <w:rFonts w:ascii="Gill Sans MT" w:hAnsi="Gill Sans MT" w:cs="Arial"/>
          <w:color w:val="BFBFBF"/>
          <w:sz w:val="32"/>
          <w:szCs w:val="32"/>
          <w:bdr w:val="none" w:sz="0" w:space="0" w:color="auto" w:frame="1"/>
        </w:rPr>
        <w:t>Relentlessly driven in our aspiration for everyone</w:t>
      </w:r>
    </w:p>
    <w:p w14:paraId="09F9E9F8" w14:textId="77777777" w:rsidR="00F84053" w:rsidRPr="00756E59" w:rsidRDefault="00F84053" w:rsidP="00DA4997">
      <w:pPr>
        <w:rPr>
          <w:rFonts w:eastAsia="Times New Roman" w:cs="Arial"/>
          <w:sz w:val="72"/>
          <w:szCs w:val="80"/>
          <w:lang w:eastAsia="ja-JP"/>
        </w:rPr>
      </w:pPr>
    </w:p>
    <w:p w14:paraId="05CCFB88" w14:textId="107F3D6B" w:rsidR="003C3589" w:rsidRPr="003C3589" w:rsidRDefault="003C3589" w:rsidP="00F84053">
      <w:pPr>
        <w:pStyle w:val="Footer"/>
        <w:spacing w:after="0" w:line="240" w:lineRule="auto"/>
        <w:rPr>
          <w:rFonts w:ascii="Gill Sans MT" w:hAnsi="Gill Sans MT"/>
          <w:sz w:val="24"/>
          <w:szCs w:val="24"/>
        </w:rPr>
      </w:pPr>
      <w:r w:rsidRPr="003C3589">
        <w:rPr>
          <w:rFonts w:ascii="Gill Sans MT" w:eastAsia="Times New Roman" w:hAnsi="Gill Sans MT"/>
          <w:spacing w:val="-1"/>
          <w:sz w:val="24"/>
          <w:szCs w:val="24"/>
          <w:lang w:val="en-US"/>
        </w:rPr>
        <w:t>S</w:t>
      </w:r>
      <w:r w:rsidRPr="003C3589">
        <w:rPr>
          <w:rFonts w:ascii="Gill Sans MT" w:eastAsia="Times New Roman" w:hAnsi="Gill Sans MT"/>
          <w:sz w:val="24"/>
          <w:szCs w:val="24"/>
          <w:lang w:val="en-US"/>
        </w:rPr>
        <w:t>tatus</w:t>
      </w:r>
      <w:r w:rsidRPr="003C3589">
        <w:rPr>
          <w:rFonts w:ascii="Gill Sans MT" w:eastAsia="Times New Roman" w:hAnsi="Gill Sans MT"/>
          <w:spacing w:val="-6"/>
          <w:sz w:val="24"/>
          <w:szCs w:val="24"/>
          <w:lang w:val="en-US"/>
        </w:rPr>
        <w:t xml:space="preserve"> </w:t>
      </w:r>
      <w:r w:rsidRPr="003C3589">
        <w:rPr>
          <w:rFonts w:ascii="Gill Sans MT" w:eastAsia="Times New Roman" w:hAnsi="Gill Sans MT"/>
          <w:sz w:val="24"/>
          <w:szCs w:val="24"/>
          <w:lang w:val="en-US"/>
        </w:rPr>
        <w:t>and review</w:t>
      </w:r>
      <w:r w:rsidRPr="003C3589">
        <w:rPr>
          <w:rFonts w:ascii="Gill Sans MT" w:eastAsia="Times New Roman" w:hAnsi="Gill Sans MT"/>
          <w:spacing w:val="-7"/>
          <w:sz w:val="24"/>
          <w:szCs w:val="24"/>
          <w:lang w:val="en-US"/>
        </w:rPr>
        <w:t xml:space="preserve"> </w:t>
      </w:r>
      <w:r w:rsidRPr="003C3589">
        <w:rPr>
          <w:rFonts w:ascii="Gill Sans MT" w:eastAsia="Times New Roman" w:hAnsi="Gill Sans MT"/>
          <w:spacing w:val="3"/>
          <w:sz w:val="24"/>
          <w:szCs w:val="24"/>
          <w:lang w:val="en-US"/>
        </w:rPr>
        <w:t>c</w:t>
      </w:r>
      <w:r w:rsidRPr="003C3589">
        <w:rPr>
          <w:rFonts w:ascii="Gill Sans MT" w:eastAsia="Times New Roman" w:hAnsi="Gill Sans MT"/>
          <w:spacing w:val="-1"/>
          <w:sz w:val="24"/>
          <w:szCs w:val="24"/>
          <w:lang w:val="en-US"/>
        </w:rPr>
        <w:t>y</w:t>
      </w:r>
      <w:r w:rsidRPr="003C3589">
        <w:rPr>
          <w:rFonts w:ascii="Gill Sans MT" w:eastAsia="Times New Roman" w:hAnsi="Gill Sans MT"/>
          <w:spacing w:val="1"/>
          <w:sz w:val="24"/>
          <w:szCs w:val="24"/>
          <w:lang w:val="en-US"/>
        </w:rPr>
        <w:t>c</w:t>
      </w:r>
      <w:r w:rsidRPr="003C3589">
        <w:rPr>
          <w:rFonts w:ascii="Gill Sans MT" w:eastAsia="Times New Roman" w:hAnsi="Gill Sans MT"/>
          <w:spacing w:val="-1"/>
          <w:sz w:val="24"/>
          <w:szCs w:val="24"/>
          <w:lang w:val="en-US"/>
        </w:rPr>
        <w:t>l</w:t>
      </w:r>
      <w:r w:rsidRPr="003C3589">
        <w:rPr>
          <w:rFonts w:ascii="Gill Sans MT" w:eastAsia="Times New Roman" w:hAnsi="Gill Sans MT"/>
          <w:sz w:val="24"/>
          <w:szCs w:val="24"/>
          <w:lang w:val="en-US"/>
        </w:rPr>
        <w:t xml:space="preserve">e: </w:t>
      </w:r>
      <w:r w:rsidR="00753450">
        <w:rPr>
          <w:rFonts w:ascii="Gill Sans MT" w:eastAsia="Times New Roman" w:hAnsi="Gill Sans MT"/>
          <w:sz w:val="24"/>
          <w:szCs w:val="24"/>
          <w:lang w:val="en-US"/>
        </w:rPr>
        <w:t>A</w:t>
      </w:r>
      <w:r w:rsidRPr="003C3589">
        <w:rPr>
          <w:rFonts w:ascii="Gill Sans MT" w:eastAsia="Times New Roman" w:hAnsi="Gill Sans MT"/>
          <w:sz w:val="24"/>
          <w:szCs w:val="24"/>
          <w:lang w:val="en-US"/>
        </w:rPr>
        <w:t>nnual and statutory</w:t>
      </w:r>
      <w:r w:rsidRPr="003C3589">
        <w:rPr>
          <w:rFonts w:ascii="Gill Sans MT" w:hAnsi="Gill Sans MT"/>
          <w:sz w:val="24"/>
          <w:szCs w:val="24"/>
        </w:rPr>
        <w:t xml:space="preserve"> </w:t>
      </w:r>
    </w:p>
    <w:p w14:paraId="70421BD7" w14:textId="77777777" w:rsidR="003C3589" w:rsidRDefault="003C3589" w:rsidP="00F84053">
      <w:pPr>
        <w:pStyle w:val="Footer"/>
        <w:spacing w:after="0" w:line="240" w:lineRule="auto"/>
        <w:rPr>
          <w:rFonts w:ascii="Gill Sans MT" w:hAnsi="Gill Sans MT"/>
          <w:sz w:val="24"/>
          <w:szCs w:val="24"/>
        </w:rPr>
      </w:pPr>
    </w:p>
    <w:p w14:paraId="7350041C" w14:textId="4301E34C" w:rsidR="003C3589" w:rsidRPr="003C3589" w:rsidRDefault="00F84053" w:rsidP="00F84053">
      <w:pPr>
        <w:pStyle w:val="Footer"/>
        <w:spacing w:after="0" w:line="240" w:lineRule="auto"/>
        <w:rPr>
          <w:rFonts w:ascii="Gill Sans MT" w:hAnsi="Gill Sans MT"/>
          <w:sz w:val="24"/>
          <w:szCs w:val="24"/>
        </w:rPr>
      </w:pPr>
      <w:r w:rsidRPr="003C3589">
        <w:rPr>
          <w:rFonts w:ascii="Gill Sans MT" w:hAnsi="Gill Sans MT"/>
          <w:sz w:val="24"/>
          <w:szCs w:val="24"/>
        </w:rPr>
        <w:t>Responsible Dept: Trust</w:t>
      </w:r>
      <w:r w:rsidR="003C3589">
        <w:rPr>
          <w:rFonts w:ascii="Gill Sans MT" w:hAnsi="Gill Sans MT"/>
          <w:sz w:val="24"/>
          <w:szCs w:val="24"/>
        </w:rPr>
        <w:t xml:space="preserve"> Board</w:t>
      </w:r>
    </w:p>
    <w:p w14:paraId="4387833E" w14:textId="77777777" w:rsidR="003C3589" w:rsidRDefault="003C3589" w:rsidP="00F84053">
      <w:pPr>
        <w:pStyle w:val="Footer"/>
        <w:spacing w:after="0" w:line="240" w:lineRule="auto"/>
        <w:rPr>
          <w:rFonts w:ascii="Gill Sans MT" w:hAnsi="Gill Sans MT"/>
          <w:sz w:val="24"/>
          <w:szCs w:val="24"/>
        </w:rPr>
      </w:pPr>
    </w:p>
    <w:p w14:paraId="56F8F12C" w14:textId="3332EBA9" w:rsidR="00DA4997" w:rsidRPr="003C3589" w:rsidRDefault="00F84053" w:rsidP="00F84053">
      <w:pPr>
        <w:pStyle w:val="Footer"/>
        <w:spacing w:after="0" w:line="240" w:lineRule="auto"/>
        <w:rPr>
          <w:rFonts w:ascii="Gill Sans MT" w:hAnsi="Gill Sans MT"/>
          <w:sz w:val="24"/>
          <w:szCs w:val="24"/>
        </w:rPr>
        <w:sectPr w:rsidR="00DA4997" w:rsidRPr="003C3589" w:rsidSect="00F608C6">
          <w:footerReference w:type="default" r:id="rId11"/>
          <w:pgSz w:w="11906" w:h="16838"/>
          <w:pgMar w:top="1245" w:right="1274" w:bottom="1440" w:left="1276" w:header="709" w:footer="709" w:gutter="0"/>
          <w:pgBorders w:display="firstPage" w:offsetFrom="page">
            <w:top w:val="single" w:sz="36" w:space="24" w:color="7030A0"/>
            <w:left w:val="single" w:sz="36" w:space="24" w:color="7030A0"/>
            <w:bottom w:val="single" w:sz="36" w:space="24" w:color="7030A0"/>
            <w:right w:val="single" w:sz="36" w:space="24" w:color="7030A0"/>
          </w:pgBorders>
          <w:cols w:space="708"/>
          <w:docGrid w:linePitch="360"/>
        </w:sectPr>
      </w:pPr>
      <w:r w:rsidRPr="003C3589">
        <w:rPr>
          <w:rFonts w:ascii="Gill Sans MT" w:hAnsi="Gill Sans MT"/>
          <w:sz w:val="24"/>
          <w:szCs w:val="24"/>
        </w:rPr>
        <w:t xml:space="preserve">Policy Review </w:t>
      </w:r>
      <w:r w:rsidR="00E840EF" w:rsidRPr="003C3589">
        <w:rPr>
          <w:rFonts w:ascii="Gill Sans MT" w:hAnsi="Gill Sans MT"/>
          <w:sz w:val="24"/>
          <w:szCs w:val="24"/>
        </w:rPr>
        <w:t>Date</w:t>
      </w:r>
      <w:r w:rsidR="006A7C4C" w:rsidRPr="003C3589">
        <w:rPr>
          <w:rFonts w:ascii="Gill Sans MT" w:hAnsi="Gill Sans MT"/>
          <w:sz w:val="24"/>
          <w:szCs w:val="24"/>
        </w:rPr>
        <w:t>:</w:t>
      </w:r>
      <w:r w:rsidR="00E840EF" w:rsidRPr="003C3589">
        <w:rPr>
          <w:rFonts w:ascii="Gill Sans MT" w:hAnsi="Gill Sans MT"/>
          <w:sz w:val="24"/>
          <w:szCs w:val="24"/>
        </w:rPr>
        <w:t xml:space="preserve"> </w:t>
      </w:r>
      <w:r w:rsidR="009A1AD7" w:rsidRPr="003C3589">
        <w:rPr>
          <w:rFonts w:ascii="Gill Sans MT" w:hAnsi="Gill Sans MT"/>
          <w:sz w:val="24"/>
          <w:szCs w:val="24"/>
        </w:rPr>
        <w:t>November 2023</w:t>
      </w:r>
    </w:p>
    <w:p w14:paraId="69B63554" w14:textId="77777777" w:rsidR="003C3589" w:rsidRDefault="003C3589" w:rsidP="00DA4997">
      <w:pPr>
        <w:keepNext/>
        <w:spacing w:after="240" w:line="240" w:lineRule="auto"/>
        <w:outlineLvl w:val="0"/>
        <w:rPr>
          <w:rFonts w:ascii="Gill Sans MT" w:eastAsia="Times New Roman" w:hAnsi="Gill Sans MT"/>
          <w:b/>
          <w:sz w:val="32"/>
          <w:szCs w:val="32"/>
        </w:rPr>
      </w:pPr>
    </w:p>
    <w:p w14:paraId="27491681" w14:textId="3A79B234" w:rsidR="002D54FB" w:rsidRPr="00756E59" w:rsidRDefault="0045162D" w:rsidP="00DA4997">
      <w:pPr>
        <w:keepNext/>
        <w:spacing w:after="240" w:line="240" w:lineRule="auto"/>
        <w:outlineLvl w:val="0"/>
        <w:rPr>
          <w:rFonts w:ascii="Gill Sans MT" w:eastAsia="Times New Roman" w:hAnsi="Gill Sans MT"/>
          <w:b/>
          <w:sz w:val="32"/>
          <w:szCs w:val="32"/>
        </w:rPr>
      </w:pPr>
      <w:r w:rsidRPr="00756E59">
        <w:rPr>
          <w:rFonts w:ascii="Gill Sans MT" w:eastAsia="Times New Roman" w:hAnsi="Gill Sans MT"/>
          <w:b/>
          <w:noProof/>
          <w:sz w:val="32"/>
          <w:szCs w:val="32"/>
          <w:lang w:eastAsia="en-GB"/>
        </w:rPr>
        <w:drawing>
          <wp:anchor distT="0" distB="0" distL="114300" distR="114300" simplePos="0" relativeHeight="251650048" behindDoc="1" locked="0" layoutInCell="1" allowOverlap="1" wp14:anchorId="6D1CC974" wp14:editId="6B9F8768">
            <wp:simplePos x="0" y="0"/>
            <wp:positionH relativeFrom="column">
              <wp:posOffset>4457700</wp:posOffset>
            </wp:positionH>
            <wp:positionV relativeFrom="paragraph">
              <wp:posOffset>-342900</wp:posOffset>
            </wp:positionV>
            <wp:extent cx="1353185" cy="966470"/>
            <wp:effectExtent l="0" t="0" r="0" b="0"/>
            <wp:wrapTight wrapText="bothSides">
              <wp:wrapPolygon edited="0">
                <wp:start x="0" y="0"/>
                <wp:lineTo x="0" y="21288"/>
                <wp:lineTo x="21286" y="21288"/>
                <wp:lineTo x="21286" y="0"/>
                <wp:lineTo x="0" y="0"/>
              </wp:wrapPolygon>
            </wp:wrapTight>
            <wp:docPr id="17" name="Picture 1" descr="Macintosh HD:Users:stella:Desktop:Sugar Ink Creative:Current Work:Gloucester Diocesan Academies Trust:LOGO:The Diocese of Gloucester Academies Trust Logo 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lla:Desktop:Sugar Ink Creative:Current Work:Gloucester Diocesan Academies Trust:LOGO:The Diocese of Gloucester Academies Trust Logo WEB.jpg"/>
                    <pic:cNvPicPr>
                      <a:picLocks noChangeAspect="1" noChangeArrowheads="1"/>
                    </pic:cNvPicPr>
                  </pic:nvPicPr>
                  <pic:blipFill>
                    <a:blip r:embed="rId12" cstate="print">
                      <a:extLst>
                        <a:ext uri="{28A0092B-C50C-407E-A947-70E740481C1C}">
                          <a14:useLocalDpi xmlns:a14="http://schemas.microsoft.com/office/drawing/2010/main" val="0"/>
                        </a:ext>
                      </a:extLst>
                    </a:blip>
                    <a:srcRect l="4379" t="6000" r="3650" b="3999"/>
                    <a:stretch>
                      <a:fillRect/>
                    </a:stretch>
                  </pic:blipFill>
                  <pic:spPr bwMode="auto">
                    <a:xfrm>
                      <a:off x="0" y="0"/>
                      <a:ext cx="1353185" cy="966470"/>
                    </a:xfrm>
                    <a:prstGeom prst="rect">
                      <a:avLst/>
                    </a:prstGeom>
                    <a:noFill/>
                    <a:ln>
                      <a:noFill/>
                    </a:ln>
                  </pic:spPr>
                </pic:pic>
              </a:graphicData>
            </a:graphic>
            <wp14:sizeRelH relativeFrom="page">
              <wp14:pctWidth>0</wp14:pctWidth>
            </wp14:sizeRelH>
            <wp14:sizeRelV relativeFrom="page">
              <wp14:pctHeight>0</wp14:pctHeight>
            </wp14:sizeRelV>
          </wp:anchor>
        </w:drawing>
      </w:r>
      <w:r w:rsidR="00870E24" w:rsidRPr="00756E59">
        <w:rPr>
          <w:rFonts w:ascii="Gill Sans MT" w:eastAsia="Times New Roman" w:hAnsi="Gill Sans MT"/>
          <w:b/>
          <w:sz w:val="32"/>
          <w:szCs w:val="32"/>
        </w:rPr>
        <w:t>Health and Safety Policy S</w:t>
      </w:r>
      <w:r w:rsidR="002D54FB" w:rsidRPr="00756E59">
        <w:rPr>
          <w:rFonts w:ascii="Gill Sans MT" w:eastAsia="Times New Roman" w:hAnsi="Gill Sans MT"/>
          <w:b/>
          <w:sz w:val="32"/>
          <w:szCs w:val="32"/>
        </w:rPr>
        <w:t>tatement</w:t>
      </w:r>
      <w:bookmarkEnd w:id="0"/>
      <w:bookmarkEnd w:id="1"/>
      <w:bookmarkEnd w:id="2"/>
      <w:bookmarkEnd w:id="3"/>
      <w:r w:rsidR="003134C0">
        <w:rPr>
          <w:rFonts w:ascii="Gill Sans MT" w:eastAsia="Times New Roman" w:hAnsi="Gill Sans MT"/>
          <w:b/>
          <w:sz w:val="32"/>
          <w:szCs w:val="32"/>
        </w:rPr>
        <w:t xml:space="preserve"> of Intent </w:t>
      </w:r>
    </w:p>
    <w:p w14:paraId="39F10D75" w14:textId="77777777" w:rsidR="002D54FB" w:rsidRPr="00756E59" w:rsidRDefault="002D54FB" w:rsidP="002D54FB">
      <w:pPr>
        <w:tabs>
          <w:tab w:val="num" w:pos="720"/>
        </w:tabs>
        <w:spacing w:after="240" w:line="240" w:lineRule="auto"/>
        <w:ind w:left="720" w:hanging="720"/>
        <w:rPr>
          <w:rFonts w:ascii="Gill Sans MT" w:eastAsia="Times New Roman" w:hAnsi="Gill Sans MT"/>
        </w:rPr>
      </w:pPr>
    </w:p>
    <w:p w14:paraId="6F9E1CFD" w14:textId="77777777" w:rsidR="002D54FB" w:rsidRPr="00756E59" w:rsidRDefault="002D54FB" w:rsidP="002D54FB">
      <w:pPr>
        <w:tabs>
          <w:tab w:val="num" w:pos="720"/>
        </w:tabs>
        <w:spacing w:after="240" w:line="240" w:lineRule="auto"/>
        <w:rPr>
          <w:rFonts w:ascii="Gill Sans MT" w:eastAsia="Times New Roman" w:hAnsi="Gill Sans MT"/>
        </w:rPr>
      </w:pPr>
      <w:r w:rsidRPr="00756E59">
        <w:rPr>
          <w:rFonts w:ascii="Gill Sans MT" w:eastAsia="Times New Roman" w:hAnsi="Gill Sans MT"/>
        </w:rPr>
        <w:t>This is the Health and Safety Policy Statement for all academies in the Diocese of Gloucester.</w:t>
      </w:r>
    </w:p>
    <w:p w14:paraId="1FCB0DCC" w14:textId="77777777" w:rsidR="002D54FB" w:rsidRPr="00756E59" w:rsidRDefault="002D54FB" w:rsidP="008A650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hAnsi="Gill Sans MT"/>
          <w:b/>
          <w:sz w:val="24"/>
          <w:szCs w:val="24"/>
        </w:rPr>
        <w:t>Purpose &amp; Scope:</w:t>
      </w:r>
      <w:r w:rsidRPr="00756E59">
        <w:rPr>
          <w:rFonts w:ascii="Gill Sans MT" w:hAnsi="Gill Sans MT"/>
          <w:sz w:val="24"/>
          <w:szCs w:val="24"/>
        </w:rPr>
        <w:t xml:space="preserve"> </w:t>
      </w:r>
      <w:r w:rsidRPr="00756E59">
        <w:rPr>
          <w:rFonts w:ascii="Gill Sans MT" w:eastAsia="Times New Roman" w:hAnsi="Gill Sans MT"/>
        </w:rPr>
        <w:t>The Trust applies high standards in the management and control of all its operations, which includes matters o</w:t>
      </w:r>
      <w:r w:rsidR="0071567C" w:rsidRPr="00756E59">
        <w:rPr>
          <w:rFonts w:ascii="Gill Sans MT" w:eastAsia="Times New Roman" w:hAnsi="Gill Sans MT"/>
        </w:rPr>
        <w:t xml:space="preserve">f health and safety.  This policy is </w:t>
      </w:r>
      <w:r w:rsidRPr="00756E59">
        <w:rPr>
          <w:rFonts w:ascii="Gill Sans MT" w:eastAsia="Times New Roman" w:hAnsi="Gill Sans MT"/>
        </w:rPr>
        <w:t>designed to ensure that staff, pupils and those who visit the Academy or may otherwise be affected by the Academy's operation are safe.</w:t>
      </w:r>
      <w:r w:rsidR="0071567C" w:rsidRPr="00756E59">
        <w:rPr>
          <w:rFonts w:ascii="Gill Sans MT" w:eastAsia="Times New Roman" w:hAnsi="Gill Sans MT"/>
        </w:rPr>
        <w:t xml:space="preserve"> </w:t>
      </w:r>
      <w:r w:rsidRPr="00756E59">
        <w:rPr>
          <w:rFonts w:ascii="Gill Sans MT" w:eastAsia="Times New Roman" w:hAnsi="Gill Sans MT"/>
        </w:rPr>
        <w:t xml:space="preserve">This Health and Safety Policy </w:t>
      </w:r>
      <w:r w:rsidR="0071567C" w:rsidRPr="00756E59">
        <w:rPr>
          <w:rFonts w:ascii="Gill Sans MT" w:eastAsia="Times New Roman" w:hAnsi="Gill Sans MT"/>
        </w:rPr>
        <w:t xml:space="preserve">therefore </w:t>
      </w:r>
      <w:r w:rsidRPr="00756E59">
        <w:rPr>
          <w:rFonts w:ascii="Gill Sans MT" w:eastAsia="Times New Roman" w:hAnsi="Gill Sans MT"/>
        </w:rPr>
        <w:t>applies to all staff (including employees, fixed-term, part-time, temporary and voluntary staff and helpers), pupils and visitors at the Academy.</w:t>
      </w:r>
    </w:p>
    <w:p w14:paraId="4BDD1690" w14:textId="7E147AB5" w:rsidR="00E27D06" w:rsidRPr="00756E59" w:rsidRDefault="00E27D06" w:rsidP="008A650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This Policy is issued in accordance with the Health and Safety at Work etc Act 1974 and subsequent regulations and pursuant to the Education (Independent Schools Standards) (England) Regulations 201</w:t>
      </w:r>
      <w:r w:rsidR="00023F58">
        <w:rPr>
          <w:rFonts w:ascii="Gill Sans MT" w:eastAsia="Times New Roman" w:hAnsi="Gill Sans MT"/>
        </w:rPr>
        <w:t>4</w:t>
      </w:r>
      <w:r w:rsidRPr="00756E59">
        <w:rPr>
          <w:rFonts w:ascii="Gill Sans MT" w:eastAsia="Times New Roman" w:hAnsi="Gill Sans MT"/>
        </w:rPr>
        <w:t xml:space="preserve"> (SI 2010/1997).</w:t>
      </w:r>
    </w:p>
    <w:p w14:paraId="7BB768C7" w14:textId="77777777" w:rsidR="002D54FB" w:rsidRPr="00756E59" w:rsidRDefault="002D54FB" w:rsidP="008A6504">
      <w:pPr>
        <w:tabs>
          <w:tab w:val="num" w:pos="720"/>
        </w:tabs>
        <w:spacing w:after="240" w:line="240" w:lineRule="auto"/>
        <w:ind w:left="720" w:hanging="720"/>
        <w:jc w:val="both"/>
        <w:rPr>
          <w:rFonts w:ascii="Gill Sans MT" w:eastAsia="Times New Roman" w:hAnsi="Gill Sans MT"/>
          <w:b/>
        </w:rPr>
      </w:pPr>
      <w:r w:rsidRPr="00756E59">
        <w:rPr>
          <w:rFonts w:ascii="Gill Sans MT" w:eastAsia="Times New Roman" w:hAnsi="Gill Sans MT"/>
          <w:b/>
        </w:rPr>
        <w:t>Policy Statement</w:t>
      </w:r>
      <w:r w:rsidR="003134C0">
        <w:rPr>
          <w:rFonts w:ascii="Gill Sans MT" w:eastAsia="Times New Roman" w:hAnsi="Gill Sans MT"/>
          <w:b/>
        </w:rPr>
        <w:t xml:space="preserve"> </w:t>
      </w:r>
    </w:p>
    <w:p w14:paraId="463B8BA9" w14:textId="77777777" w:rsidR="002D54FB" w:rsidRPr="00756E59" w:rsidRDefault="0071567C" w:rsidP="008A6504">
      <w:pPr>
        <w:numPr>
          <w:ilvl w:val="0"/>
          <w:numId w:val="2"/>
        </w:numPr>
        <w:tabs>
          <w:tab w:val="num" w:pos="540"/>
        </w:tabs>
        <w:spacing w:after="240" w:line="240" w:lineRule="auto"/>
        <w:ind w:hanging="1140"/>
        <w:jc w:val="both"/>
        <w:rPr>
          <w:rFonts w:ascii="Gill Sans MT" w:eastAsia="Times New Roman" w:hAnsi="Gill Sans MT"/>
        </w:rPr>
      </w:pPr>
      <w:r w:rsidRPr="00756E59">
        <w:rPr>
          <w:rFonts w:ascii="Gill Sans MT" w:eastAsia="Times New Roman" w:hAnsi="Gill Sans MT"/>
        </w:rPr>
        <w:t>The Trust’s</w:t>
      </w:r>
      <w:r w:rsidR="002D54FB" w:rsidRPr="00756E59">
        <w:rPr>
          <w:rFonts w:ascii="Gill Sans MT" w:eastAsia="Times New Roman" w:hAnsi="Gill Sans MT"/>
        </w:rPr>
        <w:t xml:space="preserve"> statement of general policy is:</w:t>
      </w:r>
    </w:p>
    <w:p w14:paraId="7569A57D" w14:textId="77777777" w:rsidR="002D54FB" w:rsidRPr="00756E59" w:rsidRDefault="002D54FB" w:rsidP="008A6504">
      <w:pPr>
        <w:numPr>
          <w:ilvl w:val="1"/>
          <w:numId w:val="2"/>
        </w:numPr>
        <w:spacing w:after="120" w:line="240" w:lineRule="auto"/>
        <w:jc w:val="both"/>
        <w:rPr>
          <w:rFonts w:ascii="Gill Sans MT" w:eastAsia="Times New Roman" w:hAnsi="Gill Sans MT"/>
        </w:rPr>
      </w:pPr>
      <w:r w:rsidRPr="00756E59">
        <w:rPr>
          <w:rFonts w:ascii="Gill Sans MT" w:eastAsia="Times New Roman" w:hAnsi="Gill Sans MT"/>
        </w:rPr>
        <w:t>to provide adequate control of the health a</w:t>
      </w:r>
      <w:r w:rsidR="0071567C" w:rsidRPr="00756E59">
        <w:rPr>
          <w:rFonts w:ascii="Gill Sans MT" w:eastAsia="Times New Roman" w:hAnsi="Gill Sans MT"/>
        </w:rPr>
        <w:t>nd safety risks arising from the work of Trust academies</w:t>
      </w:r>
    </w:p>
    <w:p w14:paraId="70FE971B" w14:textId="77777777" w:rsidR="002D54FB" w:rsidRPr="00756E59" w:rsidRDefault="0071567C" w:rsidP="008A6504">
      <w:pPr>
        <w:numPr>
          <w:ilvl w:val="1"/>
          <w:numId w:val="2"/>
        </w:numPr>
        <w:spacing w:after="120" w:line="240" w:lineRule="auto"/>
        <w:jc w:val="both"/>
        <w:rPr>
          <w:rFonts w:ascii="Gill Sans MT" w:eastAsia="Times New Roman" w:hAnsi="Gill Sans MT"/>
        </w:rPr>
      </w:pPr>
      <w:r w:rsidRPr="00756E59">
        <w:rPr>
          <w:rFonts w:ascii="Gill Sans MT" w:eastAsia="Times New Roman" w:hAnsi="Gill Sans MT"/>
        </w:rPr>
        <w:t xml:space="preserve">to consult with governors, </w:t>
      </w:r>
      <w:r w:rsidR="002D54FB" w:rsidRPr="00756E59">
        <w:rPr>
          <w:rFonts w:ascii="Gill Sans MT" w:eastAsia="Times New Roman" w:hAnsi="Gill Sans MT"/>
        </w:rPr>
        <w:t xml:space="preserve">employees, pupils and anyone else affected on matters affecting their health and </w:t>
      </w:r>
      <w:r w:rsidR="00AA70D2" w:rsidRPr="00756E59">
        <w:rPr>
          <w:rFonts w:ascii="Gill Sans MT" w:eastAsia="Times New Roman" w:hAnsi="Gill Sans MT"/>
        </w:rPr>
        <w:t>safety.</w:t>
      </w:r>
    </w:p>
    <w:p w14:paraId="71F7D9D2" w14:textId="77777777" w:rsidR="002D54FB" w:rsidRPr="00756E59" w:rsidRDefault="002D54FB" w:rsidP="008A6504">
      <w:pPr>
        <w:numPr>
          <w:ilvl w:val="1"/>
          <w:numId w:val="2"/>
        </w:numPr>
        <w:spacing w:after="120" w:line="240" w:lineRule="auto"/>
        <w:jc w:val="both"/>
        <w:rPr>
          <w:rFonts w:ascii="Gill Sans MT" w:eastAsia="Times New Roman" w:hAnsi="Gill Sans MT"/>
        </w:rPr>
      </w:pPr>
      <w:r w:rsidRPr="00756E59">
        <w:rPr>
          <w:rFonts w:ascii="Gill Sans MT" w:eastAsia="Times New Roman" w:hAnsi="Gill Sans MT"/>
        </w:rPr>
        <w:t xml:space="preserve">to provide and maintain safe plant and </w:t>
      </w:r>
      <w:r w:rsidR="00AA70D2" w:rsidRPr="00756E59">
        <w:rPr>
          <w:rFonts w:ascii="Gill Sans MT" w:eastAsia="Times New Roman" w:hAnsi="Gill Sans MT"/>
        </w:rPr>
        <w:t>equipment.</w:t>
      </w:r>
    </w:p>
    <w:p w14:paraId="4C6C4699" w14:textId="77777777" w:rsidR="002D54FB" w:rsidRPr="00756E59" w:rsidRDefault="002D54FB" w:rsidP="008A6504">
      <w:pPr>
        <w:numPr>
          <w:ilvl w:val="1"/>
          <w:numId w:val="2"/>
        </w:numPr>
        <w:spacing w:after="120" w:line="240" w:lineRule="auto"/>
        <w:jc w:val="both"/>
        <w:rPr>
          <w:rFonts w:ascii="Gill Sans MT" w:eastAsia="Times New Roman" w:hAnsi="Gill Sans MT"/>
        </w:rPr>
      </w:pPr>
      <w:r w:rsidRPr="00756E59">
        <w:rPr>
          <w:rFonts w:ascii="Gill Sans MT" w:eastAsia="Times New Roman" w:hAnsi="Gill Sans MT"/>
        </w:rPr>
        <w:t>to ensure safe handling and</w:t>
      </w:r>
      <w:r w:rsidR="0071567C" w:rsidRPr="00756E59">
        <w:rPr>
          <w:rFonts w:ascii="Gill Sans MT" w:eastAsia="Times New Roman" w:hAnsi="Gill Sans MT"/>
        </w:rPr>
        <w:t xml:space="preserve"> use of substances; to ensure that academies</w:t>
      </w:r>
      <w:r w:rsidRPr="00756E59">
        <w:rPr>
          <w:rFonts w:ascii="Gill Sans MT" w:eastAsia="Times New Roman" w:hAnsi="Gill Sans MT"/>
        </w:rPr>
        <w:t xml:space="preserve"> have access to one or more competent persons (persons with sufficient knowledge, </w:t>
      </w:r>
      <w:r w:rsidR="00AA70D2" w:rsidRPr="00756E59">
        <w:rPr>
          <w:rFonts w:ascii="Gill Sans MT" w:eastAsia="Times New Roman" w:hAnsi="Gill Sans MT"/>
        </w:rPr>
        <w:t>training,</w:t>
      </w:r>
      <w:r w:rsidR="0071567C" w:rsidRPr="00756E59">
        <w:rPr>
          <w:rFonts w:ascii="Gill Sans MT" w:eastAsia="Times New Roman" w:hAnsi="Gill Sans MT"/>
        </w:rPr>
        <w:t xml:space="preserve"> and experience) to assist the Trust in complying with </w:t>
      </w:r>
      <w:r w:rsidRPr="00756E59">
        <w:rPr>
          <w:rFonts w:ascii="Gill Sans MT" w:eastAsia="Times New Roman" w:hAnsi="Gill Sans MT"/>
        </w:rPr>
        <w:t xml:space="preserve">health and safety </w:t>
      </w:r>
      <w:r w:rsidR="00AA70D2" w:rsidRPr="00756E59">
        <w:rPr>
          <w:rFonts w:ascii="Gill Sans MT" w:eastAsia="Times New Roman" w:hAnsi="Gill Sans MT"/>
        </w:rPr>
        <w:t>obligations.</w:t>
      </w:r>
    </w:p>
    <w:p w14:paraId="70DD386A" w14:textId="77777777" w:rsidR="002D54FB" w:rsidRPr="00756E59" w:rsidRDefault="002D54FB" w:rsidP="008A6504">
      <w:pPr>
        <w:numPr>
          <w:ilvl w:val="1"/>
          <w:numId w:val="2"/>
        </w:numPr>
        <w:spacing w:after="120" w:line="240" w:lineRule="auto"/>
        <w:jc w:val="both"/>
        <w:rPr>
          <w:rFonts w:ascii="Gill Sans MT" w:eastAsia="Times New Roman" w:hAnsi="Gill Sans MT"/>
        </w:rPr>
      </w:pPr>
      <w:r w:rsidRPr="00756E59">
        <w:rPr>
          <w:rFonts w:ascii="Gill Sans MT" w:eastAsia="Times New Roman" w:hAnsi="Gill Sans MT"/>
        </w:rPr>
        <w:t xml:space="preserve">to provide information, </w:t>
      </w:r>
      <w:r w:rsidR="00AA70D2" w:rsidRPr="00756E59">
        <w:rPr>
          <w:rFonts w:ascii="Gill Sans MT" w:eastAsia="Times New Roman" w:hAnsi="Gill Sans MT"/>
        </w:rPr>
        <w:t>instruction,</w:t>
      </w:r>
      <w:r w:rsidRPr="00756E59">
        <w:rPr>
          <w:rFonts w:ascii="Gill Sans MT" w:eastAsia="Times New Roman" w:hAnsi="Gill Sans MT"/>
        </w:rPr>
        <w:t xml:space="preserve"> and supervision to employees</w:t>
      </w:r>
    </w:p>
    <w:p w14:paraId="71CA3CBB" w14:textId="77777777" w:rsidR="002D54FB" w:rsidRPr="00756E59" w:rsidRDefault="002D54FB" w:rsidP="008A6504">
      <w:pPr>
        <w:numPr>
          <w:ilvl w:val="1"/>
          <w:numId w:val="2"/>
        </w:numPr>
        <w:spacing w:after="120" w:line="240" w:lineRule="auto"/>
        <w:jc w:val="both"/>
        <w:rPr>
          <w:rFonts w:ascii="Gill Sans MT" w:eastAsia="Times New Roman" w:hAnsi="Gill Sans MT"/>
        </w:rPr>
      </w:pPr>
      <w:r w:rsidRPr="00756E59">
        <w:rPr>
          <w:rFonts w:ascii="Gill Sans MT" w:eastAsia="Times New Roman" w:hAnsi="Gill Sans MT"/>
        </w:rPr>
        <w:t>to ensure all employees are competent t</w:t>
      </w:r>
      <w:r w:rsidR="0071567C" w:rsidRPr="00756E59">
        <w:rPr>
          <w:rFonts w:ascii="Gill Sans MT" w:eastAsia="Times New Roman" w:hAnsi="Gill Sans MT"/>
        </w:rPr>
        <w:t xml:space="preserve">o do their work and to provide and review </w:t>
      </w:r>
      <w:r w:rsidRPr="00756E59">
        <w:rPr>
          <w:rFonts w:ascii="Gill Sans MT" w:eastAsia="Times New Roman" w:hAnsi="Gill Sans MT"/>
        </w:rPr>
        <w:t>training</w:t>
      </w:r>
      <w:r w:rsidR="0071567C" w:rsidRPr="00756E59">
        <w:rPr>
          <w:rFonts w:ascii="Gill Sans MT" w:eastAsia="Times New Roman" w:hAnsi="Gill Sans MT"/>
        </w:rPr>
        <w:t xml:space="preserve">, where it is </w:t>
      </w:r>
      <w:r w:rsidR="00AA70D2" w:rsidRPr="00756E59">
        <w:rPr>
          <w:rFonts w:ascii="Gill Sans MT" w:eastAsia="Times New Roman" w:hAnsi="Gill Sans MT"/>
        </w:rPr>
        <w:t>required.</w:t>
      </w:r>
      <w:r w:rsidR="0071567C" w:rsidRPr="00756E59">
        <w:rPr>
          <w:rFonts w:ascii="Gill Sans MT" w:eastAsia="Times New Roman" w:hAnsi="Gill Sans MT"/>
        </w:rPr>
        <w:t xml:space="preserve"> </w:t>
      </w:r>
    </w:p>
    <w:p w14:paraId="7688C672" w14:textId="77777777" w:rsidR="002D54FB" w:rsidRPr="00756E59" w:rsidRDefault="002D54FB" w:rsidP="008A6504">
      <w:pPr>
        <w:numPr>
          <w:ilvl w:val="1"/>
          <w:numId w:val="2"/>
        </w:numPr>
        <w:spacing w:after="120" w:line="240" w:lineRule="auto"/>
        <w:jc w:val="both"/>
        <w:rPr>
          <w:rFonts w:ascii="Gill Sans MT" w:eastAsia="Times New Roman" w:hAnsi="Gill Sans MT"/>
        </w:rPr>
      </w:pPr>
      <w:r w:rsidRPr="00756E59">
        <w:rPr>
          <w:rFonts w:ascii="Gill Sans MT" w:eastAsia="Times New Roman" w:hAnsi="Gill Sans MT"/>
        </w:rPr>
        <w:t>to prevent accidents and cases of work-related ill health</w:t>
      </w:r>
    </w:p>
    <w:p w14:paraId="7831EEA2" w14:textId="77777777" w:rsidR="002D54FB" w:rsidRPr="00756E59" w:rsidRDefault="002D54FB" w:rsidP="008A6504">
      <w:pPr>
        <w:numPr>
          <w:ilvl w:val="1"/>
          <w:numId w:val="2"/>
        </w:numPr>
        <w:spacing w:after="120" w:line="240" w:lineRule="auto"/>
        <w:jc w:val="both"/>
        <w:rPr>
          <w:rFonts w:ascii="Gill Sans MT" w:eastAsia="Times New Roman" w:hAnsi="Gill Sans MT"/>
        </w:rPr>
      </w:pPr>
      <w:r w:rsidRPr="00756E59">
        <w:rPr>
          <w:rFonts w:ascii="Gill Sans MT" w:eastAsia="Times New Roman" w:hAnsi="Gill Sans MT"/>
        </w:rPr>
        <w:t>to maintain safe and healthy working conditions</w:t>
      </w:r>
    </w:p>
    <w:p w14:paraId="2E9CBA5C" w14:textId="77777777" w:rsidR="002D54FB" w:rsidRPr="00756E59" w:rsidRDefault="002D54FB" w:rsidP="008A6504">
      <w:pPr>
        <w:numPr>
          <w:ilvl w:val="1"/>
          <w:numId w:val="2"/>
        </w:numPr>
        <w:spacing w:after="120" w:line="240" w:lineRule="auto"/>
        <w:jc w:val="both"/>
        <w:rPr>
          <w:rFonts w:ascii="Gill Sans MT" w:eastAsia="Times New Roman" w:hAnsi="Gill Sans MT"/>
        </w:rPr>
      </w:pPr>
      <w:r w:rsidRPr="00756E59">
        <w:rPr>
          <w:rFonts w:ascii="Gill Sans MT" w:eastAsia="Times New Roman" w:hAnsi="Gill Sans MT"/>
        </w:rPr>
        <w:t xml:space="preserve">to review and revise this policy as necessary at regular </w:t>
      </w:r>
      <w:r w:rsidR="00AA70D2" w:rsidRPr="00756E59">
        <w:rPr>
          <w:rFonts w:ascii="Gill Sans MT" w:eastAsia="Times New Roman" w:hAnsi="Gill Sans MT"/>
        </w:rPr>
        <w:t>intervals.</w:t>
      </w:r>
    </w:p>
    <w:p w14:paraId="4DA6187D" w14:textId="77777777" w:rsidR="002D54FB" w:rsidRPr="00756E59" w:rsidRDefault="002D54FB" w:rsidP="008A6504">
      <w:pPr>
        <w:numPr>
          <w:ilvl w:val="1"/>
          <w:numId w:val="2"/>
        </w:numPr>
        <w:spacing w:after="120" w:line="240" w:lineRule="auto"/>
        <w:jc w:val="both"/>
        <w:rPr>
          <w:rFonts w:ascii="Gill Sans MT" w:eastAsia="Times New Roman" w:hAnsi="Gill Sans MT"/>
        </w:rPr>
      </w:pPr>
      <w:r w:rsidRPr="00756E59">
        <w:rPr>
          <w:rFonts w:ascii="Gill Sans MT" w:eastAsia="Times New Roman" w:hAnsi="Gill Sans MT"/>
        </w:rPr>
        <w:t xml:space="preserve">to ensure that adequate resources are available for the </w:t>
      </w:r>
      <w:r w:rsidR="008A24E4" w:rsidRPr="00756E59">
        <w:rPr>
          <w:rFonts w:ascii="Gill Sans MT" w:eastAsia="Times New Roman" w:hAnsi="Gill Sans MT"/>
        </w:rPr>
        <w:t xml:space="preserve">management of health and safety </w:t>
      </w:r>
      <w:r w:rsidR="00AA70D2" w:rsidRPr="00756E59">
        <w:rPr>
          <w:rFonts w:ascii="Gill Sans MT" w:eastAsia="Times New Roman" w:hAnsi="Gill Sans MT"/>
        </w:rPr>
        <w:t>issues.</w:t>
      </w:r>
    </w:p>
    <w:p w14:paraId="78064EAB" w14:textId="77777777" w:rsidR="002D54FB" w:rsidRPr="00756E59" w:rsidRDefault="002D54FB" w:rsidP="008A650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A copy of this Policy can be made available in large print or other accessible format upon request.</w:t>
      </w:r>
    </w:p>
    <w:p w14:paraId="2504FF77" w14:textId="77777777" w:rsidR="002D54FB" w:rsidRDefault="002D54FB" w:rsidP="008A650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Any references to legislation in this Policy include any subsequent amendments to that legislation.</w:t>
      </w:r>
    </w:p>
    <w:p w14:paraId="4BC9501F" w14:textId="4E71683E" w:rsidR="003134C0" w:rsidRDefault="003134C0" w:rsidP="003134C0">
      <w:pPr>
        <w:spacing w:after="240" w:line="240" w:lineRule="auto"/>
        <w:jc w:val="both"/>
        <w:rPr>
          <w:rFonts w:ascii="Gill Sans MT" w:eastAsia="Times New Roman" w:hAnsi="Gill Sans MT"/>
        </w:rPr>
      </w:pPr>
      <w:r>
        <w:rPr>
          <w:rFonts w:ascii="Gill Sans MT" w:eastAsia="Times New Roman" w:hAnsi="Gill Sans MT"/>
        </w:rPr>
        <w:t>Signed:</w:t>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Pr>
          <w:rFonts w:ascii="Gill Sans MT" w:eastAsia="Times New Roman" w:hAnsi="Gill Sans MT"/>
        </w:rPr>
        <w:softHyphen/>
      </w:r>
      <w:r w:rsidR="00F84053">
        <w:rPr>
          <w:rFonts w:ascii="Gill Sans MT" w:eastAsia="Times New Roman" w:hAnsi="Gill Sans MT"/>
        </w:rPr>
        <w:t xml:space="preserve">           </w:t>
      </w:r>
      <w:r w:rsidR="00F84053">
        <w:rPr>
          <w:rFonts w:ascii="Gill Sans MT" w:eastAsia="Times New Roman" w:hAnsi="Gill Sans MT"/>
          <w:noProof/>
          <w:lang w:eastAsia="en-GB"/>
        </w:rPr>
        <w:drawing>
          <wp:inline distT="0" distB="0" distL="0" distR="0" wp14:anchorId="700CC7A5" wp14:editId="147437D8">
            <wp:extent cx="771525" cy="321931"/>
            <wp:effectExtent l="0" t="0" r="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85865" cy="327915"/>
                    </a:xfrm>
                    <a:prstGeom prst="rect">
                      <a:avLst/>
                    </a:prstGeom>
                  </pic:spPr>
                </pic:pic>
              </a:graphicData>
            </a:graphic>
          </wp:inline>
        </w:drawing>
      </w:r>
      <w:r w:rsidR="00F84053">
        <w:rPr>
          <w:rFonts w:ascii="Gill Sans MT" w:eastAsia="Times New Roman" w:hAnsi="Gill Sans MT"/>
        </w:rPr>
        <w:t xml:space="preserve">                                                                </w:t>
      </w:r>
      <w:r w:rsidR="00AA70D2">
        <w:rPr>
          <w:rFonts w:ascii="Gill Sans MT" w:eastAsia="Times New Roman" w:hAnsi="Gill Sans MT"/>
        </w:rPr>
        <w:t>Dated</w:t>
      </w:r>
      <w:r>
        <w:rPr>
          <w:rFonts w:ascii="Gill Sans MT" w:eastAsia="Times New Roman" w:hAnsi="Gill Sans MT"/>
        </w:rPr>
        <w:t>:</w:t>
      </w:r>
      <w:r w:rsidR="00F84053">
        <w:rPr>
          <w:rFonts w:ascii="Gill Sans MT" w:eastAsia="Times New Roman" w:hAnsi="Gill Sans MT"/>
        </w:rPr>
        <w:t xml:space="preserve"> </w:t>
      </w:r>
      <w:r w:rsidR="003C3180">
        <w:rPr>
          <w:rFonts w:ascii="Gill Sans MT" w:eastAsia="Times New Roman" w:hAnsi="Gill Sans MT"/>
        </w:rPr>
        <w:t>November 2022</w:t>
      </w:r>
    </w:p>
    <w:p w14:paraId="5AC485D9" w14:textId="4A6E3B6A" w:rsidR="003134C0" w:rsidRPr="00756E59" w:rsidRDefault="00AA70D2" w:rsidP="003134C0">
      <w:pPr>
        <w:spacing w:after="240" w:line="240" w:lineRule="auto"/>
        <w:jc w:val="both"/>
        <w:rPr>
          <w:rFonts w:ascii="Gill Sans MT" w:eastAsia="Times New Roman" w:hAnsi="Gill Sans MT"/>
        </w:rPr>
      </w:pPr>
      <w:r>
        <w:rPr>
          <w:rFonts w:ascii="Gill Sans MT" w:eastAsia="Times New Roman" w:hAnsi="Gill Sans MT"/>
        </w:rPr>
        <w:t xml:space="preserve">Name: </w:t>
      </w:r>
      <w:r w:rsidR="00F84053">
        <w:rPr>
          <w:rFonts w:ascii="Gill Sans MT" w:eastAsia="Times New Roman" w:hAnsi="Gill Sans MT"/>
        </w:rPr>
        <w:t xml:space="preserve">    </w:t>
      </w:r>
      <w:r w:rsidR="00F84053">
        <w:rPr>
          <w:rFonts w:ascii="Gill Sans MT" w:eastAsia="Times New Roman" w:hAnsi="Gill Sans MT"/>
          <w:noProof/>
        </w:rPr>
        <w:t>Canon Rachel Howie</w:t>
      </w:r>
      <w:r w:rsidR="00F84053">
        <w:rPr>
          <w:rFonts w:ascii="Gill Sans MT" w:eastAsia="Times New Roman" w:hAnsi="Gill Sans MT"/>
        </w:rPr>
        <w:t xml:space="preserve">                                                           </w:t>
      </w:r>
      <w:r w:rsidR="003134C0">
        <w:rPr>
          <w:rFonts w:ascii="Gill Sans MT" w:eastAsia="Times New Roman" w:hAnsi="Gill Sans MT"/>
        </w:rPr>
        <w:t>Position:</w:t>
      </w:r>
      <w:r w:rsidR="00F84053">
        <w:rPr>
          <w:rFonts w:ascii="Gill Sans MT" w:eastAsia="Times New Roman" w:hAnsi="Gill Sans MT"/>
        </w:rPr>
        <w:t xml:space="preserve"> CEO</w:t>
      </w:r>
    </w:p>
    <w:p w14:paraId="404FC0AE" w14:textId="77777777" w:rsidR="002D54FB" w:rsidRPr="00756E59" w:rsidRDefault="00F32F5D" w:rsidP="008A6504">
      <w:pPr>
        <w:keepNext/>
        <w:tabs>
          <w:tab w:val="num" w:pos="720"/>
        </w:tabs>
        <w:spacing w:after="240" w:line="240" w:lineRule="auto"/>
        <w:ind w:left="720" w:hanging="720"/>
        <w:jc w:val="both"/>
        <w:outlineLvl w:val="0"/>
        <w:rPr>
          <w:rFonts w:ascii="Gill Sans MT" w:eastAsia="Times New Roman" w:hAnsi="Gill Sans MT"/>
          <w:b/>
        </w:rPr>
      </w:pPr>
      <w:r>
        <w:rPr>
          <w:rFonts w:ascii="Gill Sans MT" w:eastAsia="Times New Roman" w:hAnsi="Gill Sans MT"/>
          <w:b/>
        </w:rPr>
        <w:lastRenderedPageBreak/>
        <w:t>Organisation</w:t>
      </w:r>
    </w:p>
    <w:p w14:paraId="4E9FADCC" w14:textId="77777777" w:rsidR="002D54FB" w:rsidRPr="00756E59" w:rsidRDefault="002D54FB" w:rsidP="008A650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Pursuant to Sections 2 and 3 of the Health and Safety at Work etc Act 1974, the Trust, as employer, has overall responsibility for health and safety </w:t>
      </w:r>
      <w:r w:rsidR="000247FD" w:rsidRPr="00756E59">
        <w:rPr>
          <w:rFonts w:ascii="Gill Sans MT" w:eastAsia="Times New Roman" w:hAnsi="Gill Sans MT"/>
        </w:rPr>
        <w:t>in its academies</w:t>
      </w:r>
      <w:r w:rsidRPr="00756E59">
        <w:rPr>
          <w:rFonts w:ascii="Gill Sans MT" w:eastAsia="Times New Roman" w:hAnsi="Gill Sans MT"/>
        </w:rPr>
        <w:t xml:space="preserve"> and those involved in the Academy's operation.  </w:t>
      </w:r>
    </w:p>
    <w:p w14:paraId="5EDB5C1A" w14:textId="77777777"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The Trust also has responsibility under section 4 Health and Safety at Work etc Act 1974, as the owner and controller of </w:t>
      </w:r>
      <w:r w:rsidR="000247FD" w:rsidRPr="00756E59">
        <w:rPr>
          <w:rFonts w:ascii="Gill Sans MT" w:eastAsia="Times New Roman" w:hAnsi="Gill Sans MT"/>
        </w:rPr>
        <w:t xml:space="preserve">academy </w:t>
      </w:r>
      <w:r w:rsidRPr="00756E59">
        <w:rPr>
          <w:rFonts w:ascii="Gill Sans MT" w:eastAsia="Times New Roman" w:hAnsi="Gill Sans MT"/>
        </w:rPr>
        <w:t>premises, to take such care as is reasonable in the circumstances to ensure that the premises are reasonably safe.</w:t>
      </w:r>
    </w:p>
    <w:p w14:paraId="206927FD" w14:textId="77777777" w:rsidR="002D54FB" w:rsidRPr="00756E59" w:rsidRDefault="008A24E4"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The Trust </w:t>
      </w:r>
      <w:r w:rsidR="002D54FB" w:rsidRPr="00756E59">
        <w:rPr>
          <w:rFonts w:ascii="Gill Sans MT" w:eastAsia="Times New Roman" w:hAnsi="Gill Sans MT"/>
        </w:rPr>
        <w:t xml:space="preserve">delegates day to day responsibility for health and safety matters to the </w:t>
      </w:r>
      <w:r w:rsidR="000247FD" w:rsidRPr="00756E59">
        <w:rPr>
          <w:rFonts w:ascii="Gill Sans MT" w:eastAsia="Times New Roman" w:hAnsi="Gill Sans MT"/>
        </w:rPr>
        <w:t>Local Governing Body of each academy,</w:t>
      </w:r>
      <w:r w:rsidR="002D54FB" w:rsidRPr="00756E59">
        <w:rPr>
          <w:rFonts w:ascii="Gill Sans MT" w:eastAsia="Times New Roman" w:hAnsi="Gill Sans MT"/>
        </w:rPr>
        <w:t xml:space="preserve"> who</w:t>
      </w:r>
      <w:r w:rsidR="000247FD" w:rsidRPr="00756E59">
        <w:rPr>
          <w:rFonts w:ascii="Gill Sans MT" w:eastAsia="Times New Roman" w:hAnsi="Gill Sans MT"/>
        </w:rPr>
        <w:t>,</w:t>
      </w:r>
      <w:r w:rsidR="002D54FB" w:rsidRPr="00756E59">
        <w:rPr>
          <w:rFonts w:ascii="Gill Sans MT" w:eastAsia="Times New Roman" w:hAnsi="Gill Sans MT"/>
        </w:rPr>
        <w:t xml:space="preserve"> in turn</w:t>
      </w:r>
      <w:r w:rsidR="000247FD" w:rsidRPr="00756E59">
        <w:rPr>
          <w:rFonts w:ascii="Gill Sans MT" w:eastAsia="Times New Roman" w:hAnsi="Gill Sans MT"/>
        </w:rPr>
        <w:t>,</w:t>
      </w:r>
      <w:r w:rsidR="002D54FB" w:rsidRPr="00756E59">
        <w:rPr>
          <w:rFonts w:ascii="Gill Sans MT" w:eastAsia="Times New Roman" w:hAnsi="Gill Sans MT"/>
        </w:rPr>
        <w:t xml:space="preserve"> may d</w:t>
      </w:r>
      <w:r w:rsidR="000247FD" w:rsidRPr="00756E59">
        <w:rPr>
          <w:rFonts w:ascii="Gill Sans MT" w:eastAsia="Times New Roman" w:hAnsi="Gill Sans MT"/>
        </w:rPr>
        <w:t xml:space="preserve">elegate tasks to the </w:t>
      </w:r>
      <w:r w:rsidR="00AA70D2" w:rsidRPr="00756E59">
        <w:rPr>
          <w:rFonts w:ascii="Gill Sans MT" w:eastAsia="Times New Roman" w:hAnsi="Gill Sans MT"/>
        </w:rPr>
        <w:t>principal</w:t>
      </w:r>
      <w:r w:rsidR="000247FD" w:rsidRPr="00756E59">
        <w:rPr>
          <w:rFonts w:ascii="Gill Sans MT" w:eastAsia="Times New Roman" w:hAnsi="Gill Sans MT"/>
        </w:rPr>
        <w:t xml:space="preserve"> of each a</w:t>
      </w:r>
      <w:r w:rsidR="002D54FB" w:rsidRPr="00756E59">
        <w:rPr>
          <w:rFonts w:ascii="Gill Sans MT" w:eastAsia="Times New Roman" w:hAnsi="Gill Sans MT"/>
        </w:rPr>
        <w:t>cademy</w:t>
      </w:r>
      <w:r w:rsidR="000247FD" w:rsidRPr="00756E59">
        <w:rPr>
          <w:rFonts w:ascii="Gill Sans MT" w:eastAsia="Times New Roman" w:hAnsi="Gill Sans MT"/>
        </w:rPr>
        <w:t xml:space="preserve"> or an alternative, suitably qualified, named individual</w:t>
      </w:r>
      <w:r w:rsidR="002D54FB" w:rsidRPr="00756E59">
        <w:rPr>
          <w:rFonts w:ascii="Gill Sans MT" w:eastAsia="Times New Roman" w:hAnsi="Gill Sans MT"/>
        </w:rPr>
        <w:t xml:space="preserve">. </w:t>
      </w:r>
    </w:p>
    <w:p w14:paraId="7D2FE6E1" w14:textId="77777777"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To this end the term Responsible Person is used throughout this document and the term shall mean the </w:t>
      </w:r>
      <w:r w:rsidR="00AA70D2" w:rsidRPr="00756E59">
        <w:rPr>
          <w:rFonts w:ascii="Gill Sans MT" w:eastAsia="Times New Roman" w:hAnsi="Gill Sans MT"/>
        </w:rPr>
        <w:t>principal</w:t>
      </w:r>
      <w:r w:rsidR="000247FD" w:rsidRPr="00756E59">
        <w:rPr>
          <w:rFonts w:ascii="Gill Sans MT" w:eastAsia="Times New Roman" w:hAnsi="Gill Sans MT"/>
        </w:rPr>
        <w:t xml:space="preserve"> </w:t>
      </w:r>
      <w:r w:rsidRPr="00756E59">
        <w:rPr>
          <w:rFonts w:ascii="Gill Sans MT" w:eastAsia="Times New Roman" w:hAnsi="Gill Sans MT"/>
        </w:rPr>
        <w:t xml:space="preserve">or the person </w:t>
      </w:r>
      <w:r w:rsidR="008A24E4" w:rsidRPr="00756E59">
        <w:rPr>
          <w:rFonts w:ascii="Gill Sans MT" w:eastAsia="Times New Roman" w:hAnsi="Gill Sans MT"/>
        </w:rPr>
        <w:t xml:space="preserve">who </w:t>
      </w:r>
      <w:r w:rsidRPr="00756E59">
        <w:rPr>
          <w:rFonts w:ascii="Gill Sans MT" w:eastAsia="Times New Roman" w:hAnsi="Gill Sans MT"/>
        </w:rPr>
        <w:t>has been correc</w:t>
      </w:r>
      <w:r w:rsidR="000247FD" w:rsidRPr="00756E59">
        <w:rPr>
          <w:rFonts w:ascii="Gill Sans MT" w:eastAsia="Times New Roman" w:hAnsi="Gill Sans MT"/>
        </w:rPr>
        <w:t xml:space="preserve">tly delegated by the </w:t>
      </w:r>
      <w:r w:rsidR="00AA70D2" w:rsidRPr="00756E59">
        <w:rPr>
          <w:rFonts w:ascii="Gill Sans MT" w:eastAsia="Times New Roman" w:hAnsi="Gill Sans MT"/>
        </w:rPr>
        <w:t>principal</w:t>
      </w:r>
      <w:r w:rsidRPr="00756E59">
        <w:rPr>
          <w:rFonts w:ascii="Gill Sans MT" w:eastAsia="Times New Roman" w:hAnsi="Gill Sans MT"/>
        </w:rPr>
        <w:t xml:space="preserve">, giving due care to competence and training of the delegated person to carry out that </w:t>
      </w:r>
      <w:r w:rsidR="00AA70D2" w:rsidRPr="00756E59">
        <w:rPr>
          <w:rFonts w:ascii="Gill Sans MT" w:eastAsia="Times New Roman" w:hAnsi="Gill Sans MT"/>
        </w:rPr>
        <w:t>function</w:t>
      </w:r>
      <w:r w:rsidRPr="00756E59">
        <w:rPr>
          <w:rFonts w:ascii="Gill Sans MT" w:eastAsia="Times New Roman" w:hAnsi="Gill Sans MT"/>
        </w:rPr>
        <w:t xml:space="preserve">. Such delegated persons shall be listed in Appendix 2 and that appendix be </w:t>
      </w:r>
      <w:r w:rsidR="00AA70D2" w:rsidRPr="00756E59">
        <w:rPr>
          <w:rFonts w:ascii="Gill Sans MT" w:eastAsia="Times New Roman" w:hAnsi="Gill Sans MT"/>
        </w:rPr>
        <w:t>always kept current</w:t>
      </w:r>
      <w:r w:rsidRPr="00756E59">
        <w:rPr>
          <w:rFonts w:ascii="Gill Sans MT" w:eastAsia="Times New Roman" w:hAnsi="Gill Sans MT"/>
        </w:rPr>
        <w:t xml:space="preserve">. </w:t>
      </w:r>
    </w:p>
    <w:p w14:paraId="31B93B01" w14:textId="77777777"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This Policy relates to health and safety whilst on school premises.  The Acad</w:t>
      </w:r>
      <w:r w:rsidR="008A24E4" w:rsidRPr="00756E59">
        <w:rPr>
          <w:rFonts w:ascii="Gill Sans MT" w:eastAsia="Times New Roman" w:hAnsi="Gill Sans MT"/>
        </w:rPr>
        <w:t>emie</w:t>
      </w:r>
      <w:r w:rsidR="000247FD" w:rsidRPr="00756E59">
        <w:rPr>
          <w:rFonts w:ascii="Gill Sans MT" w:eastAsia="Times New Roman" w:hAnsi="Gill Sans MT"/>
        </w:rPr>
        <w:t>s</w:t>
      </w:r>
      <w:r w:rsidR="008A24E4" w:rsidRPr="00756E59">
        <w:rPr>
          <w:rFonts w:ascii="Gill Sans MT" w:eastAsia="Times New Roman" w:hAnsi="Gill Sans MT"/>
        </w:rPr>
        <w:t>’</w:t>
      </w:r>
      <w:r w:rsidR="000247FD" w:rsidRPr="00756E59">
        <w:rPr>
          <w:rFonts w:ascii="Gill Sans MT" w:eastAsia="Times New Roman" w:hAnsi="Gill Sans MT"/>
        </w:rPr>
        <w:t xml:space="preserve"> separate policy on </w:t>
      </w:r>
      <w:r w:rsidRPr="00756E59">
        <w:rPr>
          <w:rFonts w:ascii="Gill Sans MT" w:eastAsia="Times New Roman" w:hAnsi="Gill Sans MT"/>
        </w:rPr>
        <w:t>educational visits relates to health and safety issues relating to off site visits.</w:t>
      </w:r>
    </w:p>
    <w:p w14:paraId="2A19532E" w14:textId="77777777" w:rsidR="002D54FB"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Employees also have legal responsibilities to take care of the health and safety of themselves and others, and to co-operate with their employer in order to comply with the law.</w:t>
      </w:r>
    </w:p>
    <w:p w14:paraId="2898DFEF" w14:textId="77777777" w:rsidR="00EB4304" w:rsidRPr="00756E59" w:rsidRDefault="00EB4304" w:rsidP="00231449">
      <w:pPr>
        <w:numPr>
          <w:ilvl w:val="0"/>
          <w:numId w:val="2"/>
        </w:numPr>
        <w:tabs>
          <w:tab w:val="num" w:pos="540"/>
        </w:tabs>
        <w:spacing w:after="240" w:line="240" w:lineRule="auto"/>
        <w:ind w:left="540" w:hanging="540"/>
        <w:jc w:val="both"/>
        <w:rPr>
          <w:rFonts w:ascii="Gill Sans MT" w:eastAsia="Times New Roman" w:hAnsi="Gill Sans MT"/>
        </w:rPr>
      </w:pPr>
      <w:r>
        <w:rPr>
          <w:rFonts w:ascii="Gill Sans MT" w:eastAsia="Times New Roman" w:hAnsi="Gill Sans MT"/>
        </w:rPr>
        <w:t>This Policy must be available to all staff in whatever format is appropriate and paper copies available to staff without access to electronic version. This policy should be communicated to all staff as part of their induction and a record should be retained to confirm that this happened. Communication of the policy should occur to ALL staff at leas</w:t>
      </w:r>
      <w:r w:rsidR="00C475AB">
        <w:rPr>
          <w:rFonts w:ascii="Gill Sans MT" w:eastAsia="Times New Roman" w:hAnsi="Gill Sans MT"/>
        </w:rPr>
        <w:t xml:space="preserve">t once a year and a record kept. </w:t>
      </w:r>
    </w:p>
    <w:p w14:paraId="0BD38D99" w14:textId="77777777" w:rsidR="002D54FB" w:rsidRPr="00756E59" w:rsidRDefault="002D54FB" w:rsidP="00231449">
      <w:pPr>
        <w:numPr>
          <w:ilvl w:val="0"/>
          <w:numId w:val="2"/>
        </w:numPr>
        <w:tabs>
          <w:tab w:val="num" w:pos="540"/>
        </w:tabs>
        <w:spacing w:after="240" w:line="240" w:lineRule="auto"/>
        <w:ind w:hanging="1140"/>
        <w:jc w:val="both"/>
        <w:rPr>
          <w:rFonts w:ascii="Gill Sans MT" w:eastAsia="Times New Roman" w:hAnsi="Gill Sans MT"/>
        </w:rPr>
      </w:pPr>
      <w:r w:rsidRPr="00756E59">
        <w:rPr>
          <w:rFonts w:ascii="Gill Sans MT" w:eastAsia="Times New Roman" w:hAnsi="Gill Sans MT"/>
        </w:rPr>
        <w:t xml:space="preserve">All </w:t>
      </w:r>
      <w:r w:rsidRPr="00756E59">
        <w:rPr>
          <w:rFonts w:ascii="Gill Sans MT" w:eastAsia="Times New Roman" w:hAnsi="Gill Sans MT"/>
          <w:b/>
        </w:rPr>
        <w:t>employees</w:t>
      </w:r>
      <w:r w:rsidRPr="00756E59">
        <w:rPr>
          <w:rFonts w:ascii="Gill Sans MT" w:eastAsia="Times New Roman" w:hAnsi="Gill Sans MT"/>
        </w:rPr>
        <w:t xml:space="preserve"> must:</w:t>
      </w:r>
    </w:p>
    <w:p w14:paraId="4DEBDBC8" w14:textId="77777777" w:rsidR="002D54FB" w:rsidRPr="00756E59" w:rsidRDefault="002D54FB" w:rsidP="00231449">
      <w:pPr>
        <w:numPr>
          <w:ilvl w:val="1"/>
          <w:numId w:val="2"/>
        </w:numPr>
        <w:spacing w:after="240" w:line="240" w:lineRule="auto"/>
        <w:jc w:val="both"/>
        <w:rPr>
          <w:rFonts w:ascii="Gill Sans MT" w:eastAsia="Times New Roman" w:hAnsi="Gill Sans MT"/>
        </w:rPr>
      </w:pPr>
      <w:r w:rsidRPr="00756E59">
        <w:rPr>
          <w:rFonts w:ascii="Gill Sans MT" w:eastAsia="Times New Roman" w:hAnsi="Gill Sans MT"/>
        </w:rPr>
        <w:t xml:space="preserve">co-operate with supervisors and managers on health and safety </w:t>
      </w:r>
      <w:r w:rsidR="00AA70D2" w:rsidRPr="00756E59">
        <w:rPr>
          <w:rFonts w:ascii="Gill Sans MT" w:eastAsia="Times New Roman" w:hAnsi="Gill Sans MT"/>
        </w:rPr>
        <w:t>matters.</w:t>
      </w:r>
    </w:p>
    <w:p w14:paraId="6C5B6025" w14:textId="77777777" w:rsidR="002D54FB" w:rsidRPr="00756E59" w:rsidRDefault="002D54FB" w:rsidP="00231449">
      <w:pPr>
        <w:numPr>
          <w:ilvl w:val="1"/>
          <w:numId w:val="2"/>
        </w:numPr>
        <w:spacing w:after="240" w:line="240" w:lineRule="auto"/>
        <w:jc w:val="both"/>
        <w:rPr>
          <w:rFonts w:ascii="Gill Sans MT" w:eastAsia="Times New Roman" w:hAnsi="Gill Sans MT"/>
        </w:rPr>
      </w:pPr>
      <w:r w:rsidRPr="00756E59">
        <w:rPr>
          <w:rFonts w:ascii="Gill Sans MT" w:eastAsia="Times New Roman" w:hAnsi="Gill Sans MT"/>
        </w:rPr>
        <w:t xml:space="preserve">not interfere with anything provided to safeguard their health and </w:t>
      </w:r>
      <w:r w:rsidR="00AA70D2" w:rsidRPr="00756E59">
        <w:rPr>
          <w:rFonts w:ascii="Gill Sans MT" w:eastAsia="Times New Roman" w:hAnsi="Gill Sans MT"/>
        </w:rPr>
        <w:t>safety.</w:t>
      </w:r>
    </w:p>
    <w:p w14:paraId="08845924" w14:textId="77777777" w:rsidR="002D54FB" w:rsidRPr="00756E59" w:rsidRDefault="002D54FB" w:rsidP="00231449">
      <w:pPr>
        <w:numPr>
          <w:ilvl w:val="1"/>
          <w:numId w:val="2"/>
        </w:numPr>
        <w:spacing w:after="240" w:line="240" w:lineRule="auto"/>
        <w:jc w:val="both"/>
        <w:rPr>
          <w:rFonts w:ascii="Gill Sans MT" w:eastAsia="Times New Roman" w:hAnsi="Gill Sans MT"/>
        </w:rPr>
      </w:pPr>
      <w:r w:rsidRPr="00756E59">
        <w:rPr>
          <w:rFonts w:ascii="Gill Sans MT" w:eastAsia="Times New Roman" w:hAnsi="Gill Sans MT"/>
        </w:rPr>
        <w:t xml:space="preserve">take reasonable care of their own health and </w:t>
      </w:r>
      <w:r w:rsidR="00AA70D2" w:rsidRPr="00756E59">
        <w:rPr>
          <w:rFonts w:ascii="Gill Sans MT" w:eastAsia="Times New Roman" w:hAnsi="Gill Sans MT"/>
        </w:rPr>
        <w:t>safety.</w:t>
      </w:r>
    </w:p>
    <w:p w14:paraId="585C6A8E" w14:textId="77777777" w:rsidR="002D54FB" w:rsidRPr="00756E59" w:rsidRDefault="002D54FB" w:rsidP="00231449">
      <w:pPr>
        <w:numPr>
          <w:ilvl w:val="1"/>
          <w:numId w:val="2"/>
        </w:numPr>
        <w:spacing w:after="240" w:line="240" w:lineRule="auto"/>
        <w:jc w:val="both"/>
        <w:rPr>
          <w:rFonts w:ascii="Gill Sans MT" w:eastAsia="Times New Roman" w:hAnsi="Gill Sans MT"/>
        </w:rPr>
      </w:pPr>
      <w:r w:rsidRPr="00756E59">
        <w:rPr>
          <w:rFonts w:ascii="Gill Sans MT" w:eastAsia="Times New Roman" w:hAnsi="Gill Sans MT"/>
        </w:rPr>
        <w:t xml:space="preserve">report all health and safety concerns to an appropriate person (as detailed in this Policy). </w:t>
      </w:r>
    </w:p>
    <w:p w14:paraId="6C70B76E" w14:textId="77777777"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All </w:t>
      </w:r>
      <w:r w:rsidRPr="00756E59">
        <w:rPr>
          <w:rFonts w:ascii="Gill Sans MT" w:eastAsia="Times New Roman" w:hAnsi="Gill Sans MT"/>
          <w:b/>
        </w:rPr>
        <w:t>pupils and visitors</w:t>
      </w:r>
      <w:r w:rsidRPr="00756E59">
        <w:rPr>
          <w:rFonts w:ascii="Gill Sans MT" w:eastAsia="Times New Roman" w:hAnsi="Gill Sans MT"/>
        </w:rPr>
        <w:t xml:space="preserve"> must:</w:t>
      </w:r>
    </w:p>
    <w:p w14:paraId="3B39DBBD" w14:textId="77777777" w:rsidR="002D54FB" w:rsidRPr="00756E59" w:rsidRDefault="002D54FB" w:rsidP="00231449">
      <w:pPr>
        <w:numPr>
          <w:ilvl w:val="1"/>
          <w:numId w:val="2"/>
        </w:numPr>
        <w:spacing w:after="240" w:line="240" w:lineRule="auto"/>
        <w:jc w:val="both"/>
        <w:rPr>
          <w:rFonts w:ascii="Gill Sans MT" w:eastAsia="Times New Roman" w:hAnsi="Gill Sans MT"/>
        </w:rPr>
      </w:pPr>
      <w:r w:rsidRPr="00756E59">
        <w:rPr>
          <w:rFonts w:ascii="Gill Sans MT" w:eastAsia="Times New Roman" w:hAnsi="Gill Sans MT"/>
        </w:rPr>
        <w:t xml:space="preserve">co-operate with the </w:t>
      </w:r>
      <w:r w:rsidR="000247FD" w:rsidRPr="00756E59">
        <w:rPr>
          <w:rFonts w:ascii="Gill Sans MT" w:eastAsia="Times New Roman" w:hAnsi="Gill Sans MT"/>
        </w:rPr>
        <w:t>academy</w:t>
      </w:r>
      <w:r w:rsidRPr="00756E59">
        <w:rPr>
          <w:rFonts w:ascii="Gill Sans MT" w:eastAsia="Times New Roman" w:hAnsi="Gill Sans MT"/>
        </w:rPr>
        <w:t xml:space="preserve"> on health and safety matters and in particular follow the instructions of staff in the event of an </w:t>
      </w:r>
      <w:r w:rsidR="00AA70D2" w:rsidRPr="00756E59">
        <w:rPr>
          <w:rFonts w:ascii="Gill Sans MT" w:eastAsia="Times New Roman" w:hAnsi="Gill Sans MT"/>
        </w:rPr>
        <w:t>emergency.</w:t>
      </w:r>
    </w:p>
    <w:p w14:paraId="35AFC757" w14:textId="77777777" w:rsidR="002D54FB" w:rsidRPr="00756E59" w:rsidRDefault="002D54FB" w:rsidP="00231449">
      <w:pPr>
        <w:numPr>
          <w:ilvl w:val="1"/>
          <w:numId w:val="2"/>
        </w:numPr>
        <w:spacing w:after="240" w:line="240" w:lineRule="auto"/>
        <w:jc w:val="both"/>
        <w:rPr>
          <w:rFonts w:ascii="Gill Sans MT" w:eastAsia="Times New Roman" w:hAnsi="Gill Sans MT"/>
        </w:rPr>
      </w:pPr>
      <w:r w:rsidRPr="00756E59">
        <w:rPr>
          <w:rFonts w:ascii="Gill Sans MT" w:eastAsia="Times New Roman" w:hAnsi="Gill Sans MT"/>
        </w:rPr>
        <w:t>take reasonable care for their own health and sa</w:t>
      </w:r>
      <w:r w:rsidR="000247FD" w:rsidRPr="00756E59">
        <w:rPr>
          <w:rFonts w:ascii="Gill Sans MT" w:eastAsia="Times New Roman" w:hAnsi="Gill Sans MT"/>
        </w:rPr>
        <w:t xml:space="preserve">fety and that of others at the </w:t>
      </w:r>
      <w:r w:rsidR="00AA70D2" w:rsidRPr="00756E59">
        <w:rPr>
          <w:rFonts w:ascii="Gill Sans MT" w:eastAsia="Times New Roman" w:hAnsi="Gill Sans MT"/>
        </w:rPr>
        <w:t>academy.</w:t>
      </w:r>
    </w:p>
    <w:p w14:paraId="337F1ABD" w14:textId="77777777" w:rsidR="002D54FB" w:rsidRPr="00756E59" w:rsidRDefault="002D54FB" w:rsidP="00231449">
      <w:pPr>
        <w:numPr>
          <w:ilvl w:val="1"/>
          <w:numId w:val="2"/>
        </w:numPr>
        <w:spacing w:after="240" w:line="240" w:lineRule="auto"/>
        <w:jc w:val="both"/>
        <w:rPr>
          <w:rFonts w:ascii="Gill Sans MT" w:eastAsia="Times New Roman" w:hAnsi="Gill Sans MT"/>
        </w:rPr>
      </w:pPr>
      <w:r w:rsidRPr="00756E59">
        <w:rPr>
          <w:rFonts w:ascii="Gill Sans MT" w:eastAsia="Times New Roman" w:hAnsi="Gill Sans MT"/>
        </w:rPr>
        <w:t>observe standards of dre</w:t>
      </w:r>
      <w:r w:rsidR="000247FD" w:rsidRPr="00756E59">
        <w:rPr>
          <w:rFonts w:ascii="Gill Sans MT" w:eastAsia="Times New Roman" w:hAnsi="Gill Sans MT"/>
        </w:rPr>
        <w:t>ss consistent with safety and/</w:t>
      </w:r>
      <w:r w:rsidRPr="00756E59">
        <w:rPr>
          <w:rFonts w:ascii="Gill Sans MT" w:eastAsia="Times New Roman" w:hAnsi="Gill Sans MT"/>
        </w:rPr>
        <w:t xml:space="preserve">or </w:t>
      </w:r>
      <w:r w:rsidR="00AA70D2" w:rsidRPr="00756E59">
        <w:rPr>
          <w:rFonts w:ascii="Gill Sans MT" w:eastAsia="Times New Roman" w:hAnsi="Gill Sans MT"/>
        </w:rPr>
        <w:t>hygiene.</w:t>
      </w:r>
    </w:p>
    <w:p w14:paraId="2E319F1A" w14:textId="77777777" w:rsidR="002D54FB" w:rsidRPr="00756E59" w:rsidRDefault="002D54FB" w:rsidP="00231449">
      <w:pPr>
        <w:numPr>
          <w:ilvl w:val="1"/>
          <w:numId w:val="2"/>
        </w:numPr>
        <w:spacing w:after="240" w:line="240" w:lineRule="auto"/>
        <w:jc w:val="both"/>
        <w:rPr>
          <w:rFonts w:ascii="Gill Sans MT" w:eastAsia="Times New Roman" w:hAnsi="Gill Sans MT"/>
        </w:rPr>
      </w:pPr>
      <w:r w:rsidRPr="00756E59">
        <w:rPr>
          <w:rFonts w:ascii="Gill Sans MT" w:eastAsia="Times New Roman" w:hAnsi="Gill Sans MT"/>
        </w:rPr>
        <w:t xml:space="preserve">use and not wilfully misuse, neglect or interfere with anything provided to safeguard their health and </w:t>
      </w:r>
      <w:r w:rsidR="00AA70D2" w:rsidRPr="00756E59">
        <w:rPr>
          <w:rFonts w:ascii="Gill Sans MT" w:eastAsia="Times New Roman" w:hAnsi="Gill Sans MT"/>
        </w:rPr>
        <w:t>safety.</w:t>
      </w:r>
    </w:p>
    <w:p w14:paraId="40B16523" w14:textId="77777777" w:rsidR="002D54FB" w:rsidRDefault="002D54FB" w:rsidP="00231449">
      <w:pPr>
        <w:numPr>
          <w:ilvl w:val="1"/>
          <w:numId w:val="2"/>
        </w:numPr>
        <w:spacing w:after="240" w:line="240" w:lineRule="auto"/>
        <w:jc w:val="both"/>
        <w:rPr>
          <w:rFonts w:ascii="Gill Sans MT" w:eastAsia="Times New Roman" w:hAnsi="Gill Sans MT"/>
        </w:rPr>
      </w:pPr>
      <w:r w:rsidRPr="00756E59">
        <w:rPr>
          <w:rFonts w:ascii="Gill Sans MT" w:eastAsia="Times New Roman" w:hAnsi="Gill Sans MT"/>
        </w:rPr>
        <w:t>report all health and safety concerns to a member of staff.</w:t>
      </w:r>
    </w:p>
    <w:p w14:paraId="7081CE7F" w14:textId="77777777" w:rsidR="00F32F5D" w:rsidRDefault="00F32F5D" w:rsidP="00F32F5D">
      <w:pPr>
        <w:spacing w:after="240" w:line="240" w:lineRule="auto"/>
        <w:jc w:val="both"/>
        <w:rPr>
          <w:rFonts w:ascii="Gill Sans MT" w:eastAsia="Times New Roman" w:hAnsi="Gill Sans MT"/>
        </w:rPr>
      </w:pPr>
    </w:p>
    <w:p w14:paraId="3EDBD5B9" w14:textId="77777777" w:rsidR="004B2AE5" w:rsidRDefault="004B2AE5" w:rsidP="00F32F5D">
      <w:pPr>
        <w:spacing w:after="240" w:line="240" w:lineRule="auto"/>
        <w:jc w:val="both"/>
        <w:rPr>
          <w:rFonts w:ascii="Gill Sans MT" w:eastAsia="Times New Roman" w:hAnsi="Gill Sans MT"/>
          <w:b/>
        </w:rPr>
      </w:pPr>
      <w:r w:rsidRPr="004B2AE5">
        <w:rPr>
          <w:rFonts w:ascii="Gill Sans MT" w:eastAsia="Times New Roman" w:hAnsi="Gill Sans MT"/>
          <w:b/>
        </w:rPr>
        <w:t xml:space="preserve">DGAT Trust Organisational Structure </w:t>
      </w:r>
    </w:p>
    <w:p w14:paraId="12A2F027" w14:textId="77777777" w:rsidR="00B64552" w:rsidRPr="004B2AE5" w:rsidRDefault="00B64552" w:rsidP="00F32F5D">
      <w:pPr>
        <w:spacing w:after="240" w:line="240" w:lineRule="auto"/>
        <w:jc w:val="both"/>
        <w:rPr>
          <w:rFonts w:ascii="Gill Sans MT" w:eastAsia="Times New Roman" w:hAnsi="Gill Sans MT"/>
          <w:b/>
        </w:rPr>
      </w:pPr>
    </w:p>
    <w:p w14:paraId="0FE3C8C2" w14:textId="1EC79473" w:rsidR="00F32F5D" w:rsidRDefault="0045162D" w:rsidP="00F32F5D">
      <w:pPr>
        <w:spacing w:after="240" w:line="240" w:lineRule="auto"/>
        <w:jc w:val="both"/>
        <w:rPr>
          <w:rFonts w:ascii="Gill Sans MT" w:eastAsia="Times New Roman" w:hAnsi="Gill Sans MT"/>
        </w:rPr>
      </w:pPr>
      <w:r>
        <w:rPr>
          <w:rFonts w:ascii="Gill Sans MT" w:eastAsia="Times New Roman" w:hAnsi="Gill Sans MT"/>
          <w:noProof/>
          <w:lang w:eastAsia="en-GB"/>
        </w:rPr>
        <mc:AlternateContent>
          <mc:Choice Requires="wps">
            <w:drawing>
              <wp:anchor distT="0" distB="0" distL="114300" distR="114300" simplePos="0" relativeHeight="251651072" behindDoc="0" locked="0" layoutInCell="1" allowOverlap="1" wp14:anchorId="046953CA" wp14:editId="1D960196">
                <wp:simplePos x="0" y="0"/>
                <wp:positionH relativeFrom="column">
                  <wp:posOffset>2067560</wp:posOffset>
                </wp:positionH>
                <wp:positionV relativeFrom="paragraph">
                  <wp:posOffset>48895</wp:posOffset>
                </wp:positionV>
                <wp:extent cx="1104900" cy="652145"/>
                <wp:effectExtent l="10160" t="10795" r="8890" b="13335"/>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652145"/>
                        </a:xfrm>
                        <a:prstGeom prst="rect">
                          <a:avLst/>
                        </a:prstGeom>
                        <a:gradFill rotWithShape="1">
                          <a:gsLst>
                            <a:gs pos="0">
                              <a:srgbClr val="7030A0">
                                <a:gamma/>
                                <a:shade val="46275"/>
                                <a:invGamma/>
                              </a:srgbClr>
                            </a:gs>
                            <a:gs pos="50000">
                              <a:srgbClr val="7030A0"/>
                            </a:gs>
                            <a:gs pos="100000">
                              <a:srgbClr val="7030A0">
                                <a:gamma/>
                                <a:shade val="46275"/>
                                <a:invGamma/>
                              </a:srgbClr>
                            </a:gs>
                          </a:gsLst>
                          <a:lin ang="5400000" scaled="1"/>
                        </a:gradFill>
                        <a:ln w="9525">
                          <a:solidFill>
                            <a:srgbClr val="000000"/>
                          </a:solidFill>
                          <a:miter lim="800000"/>
                          <a:headEnd/>
                          <a:tailEnd/>
                        </a:ln>
                      </wps:spPr>
                      <wps:txbx>
                        <w:txbxContent>
                          <w:p w14:paraId="4FF4199D" w14:textId="77777777" w:rsidR="00CC1D9C" w:rsidRPr="0038184A" w:rsidRDefault="00CC1D9C" w:rsidP="004B2AE5">
                            <w:pPr>
                              <w:jc w:val="center"/>
                              <w:rPr>
                                <w:rFonts w:ascii="Gill Sans MT" w:hAnsi="Gill Sans MT"/>
                                <w:color w:val="FFFFFF"/>
                                <w:sz w:val="24"/>
                                <w:szCs w:val="24"/>
                              </w:rPr>
                            </w:pPr>
                            <w:r w:rsidRPr="0038184A">
                              <w:rPr>
                                <w:rFonts w:ascii="Gill Sans MT" w:hAnsi="Gill Sans MT"/>
                                <w:color w:val="FFFFFF"/>
                                <w:sz w:val="24"/>
                                <w:szCs w:val="24"/>
                              </w:rPr>
                              <w:t>DGAT Central Trustees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953CA" id="Rectangle 4" o:spid="_x0000_s1026" style="position:absolute;left:0;text-align:left;margin-left:162.8pt;margin-top:3.85pt;width:87pt;height:51.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" fillcolor="#34164a">
                <v:fill color2="#7030a0" rotate="t" focus="50%" type="gradient"/>
                <v:textbox>
                  <w:txbxContent>
                    <w:p w14:paraId="4FF4199D" w14:textId="77777777" w:rsidR="00CC1D9C" w:rsidRPr="0038184A" w:rsidRDefault="00CC1D9C" w:rsidP="004B2AE5">
                      <w:pPr>
                        <w:jc w:val="center"/>
                        <w:rPr>
                          <w:rFonts w:ascii="Gill Sans MT" w:hAnsi="Gill Sans MT"/>
                          <w:color w:val="FFFFFF"/>
                          <w:sz w:val="24"/>
                          <w:szCs w:val="24"/>
                        </w:rPr>
                      </w:pPr>
                      <w:r w:rsidRPr="0038184A">
                        <w:rPr>
                          <w:rFonts w:ascii="Gill Sans MT" w:hAnsi="Gill Sans MT"/>
                          <w:color w:val="FFFFFF"/>
                          <w:sz w:val="24"/>
                          <w:szCs w:val="24"/>
                        </w:rPr>
                        <w:t>DGAT Central Trustees</w:t>
                      </w:r>
                    </w:p>
                  </w:txbxContent>
                </v:textbox>
              </v:rect>
            </w:pict>
          </mc:Fallback>
        </mc:AlternateContent>
      </w:r>
    </w:p>
    <w:p w14:paraId="309983FC" w14:textId="6ECEE371" w:rsidR="00F32F5D" w:rsidRDefault="0045162D" w:rsidP="00F32F5D">
      <w:pPr>
        <w:spacing w:after="240" w:line="240" w:lineRule="auto"/>
        <w:jc w:val="both"/>
        <w:rPr>
          <w:rFonts w:ascii="Gill Sans MT" w:eastAsia="Times New Roman" w:hAnsi="Gill Sans MT"/>
        </w:rPr>
      </w:pPr>
      <w:r>
        <w:rPr>
          <w:rFonts w:ascii="Gill Sans MT" w:eastAsia="Times New Roman" w:hAnsi="Gill Sans MT"/>
          <w:noProof/>
          <w:lang w:eastAsia="en-GB"/>
        </w:rPr>
        <mc:AlternateContent>
          <mc:Choice Requires="wps">
            <w:drawing>
              <wp:anchor distT="0" distB="0" distL="114300" distR="114300" simplePos="0" relativeHeight="251656192" behindDoc="0" locked="0" layoutInCell="1" allowOverlap="1" wp14:anchorId="57C02E8B" wp14:editId="66FC0EC1">
                <wp:simplePos x="0" y="0"/>
                <wp:positionH relativeFrom="column">
                  <wp:posOffset>3172460</wp:posOffset>
                </wp:positionH>
                <wp:positionV relativeFrom="paragraph">
                  <wp:posOffset>38100</wp:posOffset>
                </wp:positionV>
                <wp:extent cx="708025" cy="292100"/>
                <wp:effectExtent l="10160" t="9525" r="5715" b="12700"/>
                <wp:wrapNone/>
                <wp:docPr id="1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025" cy="292100"/>
                        </a:xfrm>
                        <a:prstGeom prst="curvedConnector3">
                          <a:avLst>
                            <a:gd name="adj1" fmla="val 49954"/>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50DCE4F"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9" o:spid="_x0000_s1026" type="#_x0000_t38" style="position:absolute;margin-left:249.8pt;margin-top:3pt;width:55.75pt;height:2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" adj="10790"/>
            </w:pict>
          </mc:Fallback>
        </mc:AlternateContent>
      </w:r>
    </w:p>
    <w:p w14:paraId="0C69154B" w14:textId="7B6216B9" w:rsidR="00F32F5D" w:rsidRDefault="0045162D" w:rsidP="00F32F5D">
      <w:pPr>
        <w:spacing w:after="240" w:line="240" w:lineRule="auto"/>
        <w:jc w:val="both"/>
        <w:rPr>
          <w:rFonts w:ascii="Gill Sans MT" w:eastAsia="Times New Roman" w:hAnsi="Gill Sans MT"/>
        </w:rPr>
      </w:pPr>
      <w:r>
        <w:rPr>
          <w:rFonts w:ascii="Gill Sans MT" w:eastAsia="Times New Roman" w:hAnsi="Gill Sans MT"/>
          <w:noProof/>
          <w:lang w:eastAsia="en-GB"/>
        </w:rPr>
        <mc:AlternateContent>
          <mc:Choice Requires="wps">
            <w:drawing>
              <wp:anchor distT="0" distB="0" distL="114300" distR="114300" simplePos="0" relativeHeight="251655168" behindDoc="0" locked="0" layoutInCell="1" allowOverlap="1" wp14:anchorId="02C67340" wp14:editId="5C6A76F2">
                <wp:simplePos x="0" y="0"/>
                <wp:positionH relativeFrom="column">
                  <wp:posOffset>1362710</wp:posOffset>
                </wp:positionH>
                <wp:positionV relativeFrom="paragraph">
                  <wp:posOffset>72390</wp:posOffset>
                </wp:positionV>
                <wp:extent cx="699770" cy="376555"/>
                <wp:effectExtent l="10160" t="5715" r="13970" b="8255"/>
                <wp:wrapNone/>
                <wp:docPr id="1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99770" cy="376555"/>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E22411" id="AutoShape 8" o:spid="_x0000_s1026" type="#_x0000_t38" style="position:absolute;margin-left:107.3pt;margin-top:5.7pt;width:55.1pt;height:29.65pt;rotation:180;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" adj="10800"/>
            </w:pict>
          </mc:Fallback>
        </mc:AlternateContent>
      </w:r>
      <w:r>
        <w:rPr>
          <w:rFonts w:ascii="Gill Sans MT" w:eastAsia="Times New Roman" w:hAnsi="Gill Sans MT"/>
          <w:noProof/>
          <w:lang w:eastAsia="en-GB"/>
        </w:rPr>
        <mc:AlternateContent>
          <mc:Choice Requires="wps">
            <w:drawing>
              <wp:anchor distT="0" distB="0" distL="114300" distR="114300" simplePos="0" relativeHeight="251652096" behindDoc="0" locked="0" layoutInCell="1" allowOverlap="1" wp14:anchorId="12400F2E" wp14:editId="7D65751C">
                <wp:simplePos x="0" y="0"/>
                <wp:positionH relativeFrom="column">
                  <wp:posOffset>3460750</wp:posOffset>
                </wp:positionH>
                <wp:positionV relativeFrom="paragraph">
                  <wp:posOffset>15875</wp:posOffset>
                </wp:positionV>
                <wp:extent cx="1104900" cy="1085215"/>
                <wp:effectExtent l="12700" t="6350" r="6350" b="13335"/>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1085215"/>
                        </a:xfrm>
                        <a:prstGeom prst="rect">
                          <a:avLst/>
                        </a:prstGeom>
                        <a:gradFill rotWithShape="1">
                          <a:gsLst>
                            <a:gs pos="0">
                              <a:srgbClr val="7030A0">
                                <a:gamma/>
                                <a:shade val="46275"/>
                                <a:invGamma/>
                              </a:srgbClr>
                            </a:gs>
                            <a:gs pos="50000">
                              <a:srgbClr val="7030A0"/>
                            </a:gs>
                            <a:gs pos="100000">
                              <a:srgbClr val="7030A0">
                                <a:gamma/>
                                <a:shade val="46275"/>
                                <a:invGamma/>
                              </a:srgbClr>
                            </a:gs>
                          </a:gsLst>
                          <a:lin ang="5400000" scaled="1"/>
                        </a:gradFill>
                        <a:ln w="9525">
                          <a:solidFill>
                            <a:srgbClr val="000000"/>
                          </a:solidFill>
                          <a:miter lim="800000"/>
                          <a:headEnd/>
                          <a:tailEnd/>
                        </a:ln>
                      </wps:spPr>
                      <wps:txbx>
                        <w:txbxContent>
                          <w:p w14:paraId="029C5A39" w14:textId="7D9DBA62" w:rsidR="00CC1D9C" w:rsidRDefault="00CC1D9C" w:rsidP="004B2AE5">
                            <w:pPr>
                              <w:jc w:val="center"/>
                            </w:pPr>
                            <w:r w:rsidRPr="0038184A">
                              <w:rPr>
                                <w:rFonts w:ascii="Gill Sans MT" w:hAnsi="Gill Sans MT"/>
                                <w:color w:val="FFFFFF"/>
                                <w:sz w:val="24"/>
                                <w:szCs w:val="24"/>
                              </w:rPr>
                              <w:t>3</w:t>
                            </w:r>
                            <w:r w:rsidRPr="0038184A">
                              <w:rPr>
                                <w:rFonts w:ascii="Gill Sans MT" w:hAnsi="Gill Sans MT"/>
                                <w:color w:val="FFFFFF"/>
                                <w:sz w:val="24"/>
                                <w:szCs w:val="24"/>
                                <w:vertAlign w:val="superscript"/>
                              </w:rPr>
                              <w:t>rd</w:t>
                            </w:r>
                            <w:r w:rsidRPr="0038184A">
                              <w:rPr>
                                <w:rFonts w:ascii="Gill Sans MT" w:hAnsi="Gill Sans MT"/>
                                <w:color w:val="FFFFFF"/>
                                <w:sz w:val="24"/>
                                <w:szCs w:val="24"/>
                              </w:rPr>
                              <w:t xml:space="preserve"> Party Support Partner (20</w:t>
                            </w:r>
                            <w:r>
                              <w:rPr>
                                <w:rFonts w:ascii="Gill Sans MT" w:hAnsi="Gill Sans MT"/>
                                <w:color w:val="FFFFFF"/>
                                <w:sz w:val="24"/>
                                <w:szCs w:val="24"/>
                              </w:rPr>
                              <w:t>22/23</w:t>
                            </w:r>
                            <w:r w:rsidRPr="0038184A">
                              <w:rPr>
                                <w:rFonts w:ascii="Gill Sans MT" w:hAnsi="Gill Sans MT"/>
                                <w:color w:val="FFFFFF"/>
                                <w:sz w:val="24"/>
                                <w:szCs w:val="24"/>
                              </w:rPr>
                              <w:t>GCC SHE</w:t>
                            </w:r>
                            <w:r w:rsidRPr="00B64552">
                              <w:rPr>
                                <w:rFonts w:ascii="Gill Sans MT" w:hAnsi="Gill Sans MT"/>
                                <w:sz w:val="24"/>
                                <w:szCs w:val="24"/>
                              </w:rPr>
                              <w:t xml:space="preserve"> Unit</w:t>
                            </w:r>
                            <w:r>
                              <w:rPr>
                                <w:rFonts w:ascii="Gill Sans MT" w:hAnsi="Gill Sans MT"/>
                              </w:rPr>
                              <w:t>)</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00F2E" id="Rectangle 5" o:spid="_x0000_s1027" style="position:absolute;left:0;text-align:left;margin-left:272.5pt;margin-top:1.25pt;width:87pt;height:85.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" fillcolor="#34164a">
                <v:fill color2="#7030a0" rotate="t" focus="50%" type="gradient"/>
                <v:textbox>
                  <w:txbxContent>
                    <w:p w14:paraId="029C5A39" w14:textId="7D9DBA62" w:rsidR="00CC1D9C" w:rsidRDefault="00CC1D9C" w:rsidP="004B2AE5">
                      <w:pPr>
                        <w:jc w:val="center"/>
                      </w:pPr>
                      <w:r w:rsidRPr="0038184A">
                        <w:rPr>
                          <w:rFonts w:ascii="Gill Sans MT" w:hAnsi="Gill Sans MT"/>
                          <w:color w:val="FFFFFF"/>
                          <w:sz w:val="24"/>
                          <w:szCs w:val="24"/>
                        </w:rPr>
                        <w:t>3</w:t>
                      </w:r>
                      <w:r w:rsidRPr="0038184A">
                        <w:rPr>
                          <w:rFonts w:ascii="Gill Sans MT" w:hAnsi="Gill Sans MT"/>
                          <w:color w:val="FFFFFF"/>
                          <w:sz w:val="24"/>
                          <w:szCs w:val="24"/>
                          <w:vertAlign w:val="superscript"/>
                        </w:rPr>
                        <w:t>rd</w:t>
                      </w:r>
                      <w:r w:rsidRPr="0038184A">
                        <w:rPr>
                          <w:rFonts w:ascii="Gill Sans MT" w:hAnsi="Gill Sans MT"/>
                          <w:color w:val="FFFFFF"/>
                          <w:sz w:val="24"/>
                          <w:szCs w:val="24"/>
                        </w:rPr>
                        <w:t xml:space="preserve"> Party Support Partner (20</w:t>
                      </w:r>
                      <w:r>
                        <w:rPr>
                          <w:rFonts w:ascii="Gill Sans MT" w:hAnsi="Gill Sans MT"/>
                          <w:color w:val="FFFFFF"/>
                          <w:sz w:val="24"/>
                          <w:szCs w:val="24"/>
                        </w:rPr>
                        <w:t>22/23</w:t>
                      </w:r>
                      <w:r w:rsidRPr="0038184A">
                        <w:rPr>
                          <w:rFonts w:ascii="Gill Sans MT" w:hAnsi="Gill Sans MT"/>
                          <w:color w:val="FFFFFF"/>
                          <w:sz w:val="24"/>
                          <w:szCs w:val="24"/>
                        </w:rPr>
                        <w:t>GCC SHE</w:t>
                      </w:r>
                      <w:r w:rsidRPr="00B64552">
                        <w:rPr>
                          <w:rFonts w:ascii="Gill Sans MT" w:hAnsi="Gill Sans MT"/>
                          <w:sz w:val="24"/>
                          <w:szCs w:val="24"/>
                        </w:rPr>
                        <w:t xml:space="preserve"> Unit</w:t>
                      </w:r>
                      <w:r>
                        <w:rPr>
                          <w:rFonts w:ascii="Gill Sans MT" w:hAnsi="Gill Sans MT"/>
                        </w:rPr>
                        <w:t>)</w:t>
                      </w:r>
                      <w:r>
                        <w:t xml:space="preserve"> </w:t>
                      </w:r>
                    </w:p>
                  </w:txbxContent>
                </v:textbox>
              </v:rect>
            </w:pict>
          </mc:Fallback>
        </mc:AlternateContent>
      </w:r>
    </w:p>
    <w:p w14:paraId="3662A14F" w14:textId="0B52DD5E" w:rsidR="00F32F5D" w:rsidRDefault="0045162D" w:rsidP="00F32F5D">
      <w:pPr>
        <w:spacing w:after="240" w:line="240" w:lineRule="auto"/>
        <w:jc w:val="both"/>
        <w:rPr>
          <w:rFonts w:ascii="Gill Sans MT" w:eastAsia="Times New Roman" w:hAnsi="Gill Sans MT"/>
        </w:rPr>
      </w:pPr>
      <w:r>
        <w:rPr>
          <w:rFonts w:ascii="Gill Sans MT" w:eastAsia="Times New Roman" w:hAnsi="Gill Sans MT"/>
          <w:noProof/>
          <w:lang w:eastAsia="en-GB"/>
        </w:rPr>
        <mc:AlternateContent>
          <mc:Choice Requires="wps">
            <w:drawing>
              <wp:anchor distT="0" distB="0" distL="114300" distR="114300" simplePos="0" relativeHeight="251653120" behindDoc="0" locked="0" layoutInCell="1" allowOverlap="1" wp14:anchorId="3E9322A4" wp14:editId="7B6275EC">
                <wp:simplePos x="0" y="0"/>
                <wp:positionH relativeFrom="column">
                  <wp:posOffset>822325</wp:posOffset>
                </wp:positionH>
                <wp:positionV relativeFrom="paragraph">
                  <wp:posOffset>134620</wp:posOffset>
                </wp:positionV>
                <wp:extent cx="1104900" cy="652145"/>
                <wp:effectExtent l="12700" t="10795" r="6350" b="13335"/>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652145"/>
                        </a:xfrm>
                        <a:prstGeom prst="rect">
                          <a:avLst/>
                        </a:prstGeom>
                        <a:gradFill rotWithShape="1">
                          <a:gsLst>
                            <a:gs pos="0">
                              <a:srgbClr val="7030A0">
                                <a:gamma/>
                                <a:shade val="46275"/>
                                <a:invGamma/>
                              </a:srgbClr>
                            </a:gs>
                            <a:gs pos="50000">
                              <a:srgbClr val="7030A0"/>
                            </a:gs>
                            <a:gs pos="100000">
                              <a:srgbClr val="7030A0">
                                <a:gamma/>
                                <a:shade val="46275"/>
                                <a:invGamma/>
                              </a:srgbClr>
                            </a:gs>
                          </a:gsLst>
                          <a:lin ang="5400000" scaled="1"/>
                        </a:gradFill>
                        <a:ln w="9525">
                          <a:solidFill>
                            <a:srgbClr val="000000"/>
                          </a:solidFill>
                          <a:miter lim="800000"/>
                          <a:headEnd/>
                          <a:tailEnd/>
                        </a:ln>
                      </wps:spPr>
                      <wps:txbx>
                        <w:txbxContent>
                          <w:p w14:paraId="39315863" w14:textId="77777777" w:rsidR="00CC1D9C" w:rsidRPr="0038184A" w:rsidRDefault="00CC1D9C" w:rsidP="004B2AE5">
                            <w:pPr>
                              <w:jc w:val="center"/>
                              <w:rPr>
                                <w:rFonts w:ascii="Gill Sans MT" w:hAnsi="Gill Sans MT"/>
                                <w:color w:val="FFFFFF"/>
                                <w:sz w:val="24"/>
                                <w:szCs w:val="24"/>
                              </w:rPr>
                            </w:pPr>
                            <w:r w:rsidRPr="0038184A">
                              <w:rPr>
                                <w:rFonts w:ascii="Gill Sans MT" w:hAnsi="Gill Sans MT"/>
                                <w:color w:val="FFFFFF"/>
                                <w:sz w:val="24"/>
                                <w:szCs w:val="24"/>
                              </w:rPr>
                              <w:t>Local Governing Bodies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322A4" id="Rectangle 6" o:spid="_x0000_s1028" style="position:absolute;left:0;text-align:left;margin-left:64.75pt;margin-top:10.6pt;width:87pt;height:51.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" fillcolor="#34164a">
                <v:fill color2="#7030a0" rotate="t" focus="50%" type="gradient"/>
                <v:textbox>
                  <w:txbxContent>
                    <w:p w14:paraId="39315863" w14:textId="77777777" w:rsidR="00CC1D9C" w:rsidRPr="0038184A" w:rsidRDefault="00CC1D9C" w:rsidP="004B2AE5">
                      <w:pPr>
                        <w:jc w:val="center"/>
                        <w:rPr>
                          <w:rFonts w:ascii="Gill Sans MT" w:hAnsi="Gill Sans MT"/>
                          <w:color w:val="FFFFFF"/>
                          <w:sz w:val="24"/>
                          <w:szCs w:val="24"/>
                        </w:rPr>
                      </w:pPr>
                      <w:r w:rsidRPr="0038184A">
                        <w:rPr>
                          <w:rFonts w:ascii="Gill Sans MT" w:hAnsi="Gill Sans MT"/>
                          <w:color w:val="FFFFFF"/>
                          <w:sz w:val="24"/>
                          <w:szCs w:val="24"/>
                        </w:rPr>
                        <w:t>Local Governing Bodies</w:t>
                      </w:r>
                    </w:p>
                  </w:txbxContent>
                </v:textbox>
              </v:rect>
            </w:pict>
          </mc:Fallback>
        </mc:AlternateContent>
      </w:r>
    </w:p>
    <w:p w14:paraId="00D31CFC" w14:textId="77777777" w:rsidR="00F32F5D" w:rsidRDefault="00F32F5D" w:rsidP="00F32F5D">
      <w:pPr>
        <w:spacing w:after="240" w:line="240" w:lineRule="auto"/>
        <w:jc w:val="both"/>
        <w:rPr>
          <w:rFonts w:ascii="Gill Sans MT" w:eastAsia="Times New Roman" w:hAnsi="Gill Sans MT"/>
        </w:rPr>
      </w:pPr>
    </w:p>
    <w:p w14:paraId="3E0B9563" w14:textId="1A1FEC1C" w:rsidR="00F32F5D" w:rsidRDefault="0045162D" w:rsidP="00F32F5D">
      <w:pPr>
        <w:spacing w:after="240" w:line="240" w:lineRule="auto"/>
        <w:jc w:val="both"/>
        <w:rPr>
          <w:rFonts w:ascii="Gill Sans MT" w:eastAsia="Times New Roman" w:hAnsi="Gill Sans MT"/>
        </w:rPr>
      </w:pPr>
      <w:r>
        <w:rPr>
          <w:rFonts w:ascii="Gill Sans MT" w:eastAsia="Times New Roman" w:hAnsi="Gill Sans MT"/>
          <w:noProof/>
          <w:lang w:eastAsia="en-GB"/>
        </w:rPr>
        <mc:AlternateContent>
          <mc:Choice Requires="wps">
            <w:drawing>
              <wp:anchor distT="0" distB="0" distL="114300" distR="114300" simplePos="0" relativeHeight="251657216" behindDoc="0" locked="0" layoutInCell="1" allowOverlap="1" wp14:anchorId="2DA4D0A3" wp14:editId="141C3B69">
                <wp:simplePos x="0" y="0"/>
                <wp:positionH relativeFrom="column">
                  <wp:posOffset>1362710</wp:posOffset>
                </wp:positionH>
                <wp:positionV relativeFrom="paragraph">
                  <wp:posOffset>158115</wp:posOffset>
                </wp:positionV>
                <wp:extent cx="704850" cy="654685"/>
                <wp:effectExtent l="10160" t="5715" r="8890" b="6350"/>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654685"/>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F00FB0" id="AutoShape 10" o:spid="_x0000_s1026" type="#_x0000_t38" style="position:absolute;margin-left:107.3pt;margin-top:12.45pt;width:55.5pt;height:51.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" adj="10800"/>
            </w:pict>
          </mc:Fallback>
        </mc:AlternateContent>
      </w:r>
    </w:p>
    <w:p w14:paraId="5D6EC663" w14:textId="19817107" w:rsidR="00F32F5D" w:rsidRDefault="0045162D" w:rsidP="00F32F5D">
      <w:pPr>
        <w:spacing w:after="240" w:line="240" w:lineRule="auto"/>
        <w:jc w:val="both"/>
        <w:rPr>
          <w:rFonts w:ascii="Gill Sans MT" w:eastAsia="Times New Roman" w:hAnsi="Gill Sans MT"/>
        </w:rPr>
      </w:pPr>
      <w:r>
        <w:rPr>
          <w:rFonts w:ascii="Gill Sans MT" w:eastAsia="Times New Roman" w:hAnsi="Gill Sans MT"/>
          <w:noProof/>
          <w:lang w:eastAsia="en-GB"/>
        </w:rPr>
        <mc:AlternateContent>
          <mc:Choice Requires="wps">
            <w:drawing>
              <wp:anchor distT="0" distB="0" distL="114300" distR="114300" simplePos="0" relativeHeight="251654144" behindDoc="0" locked="0" layoutInCell="1" allowOverlap="1" wp14:anchorId="26E4B5A3" wp14:editId="249C414A">
                <wp:simplePos x="0" y="0"/>
                <wp:positionH relativeFrom="column">
                  <wp:posOffset>2067560</wp:posOffset>
                </wp:positionH>
                <wp:positionV relativeFrom="paragraph">
                  <wp:posOffset>127000</wp:posOffset>
                </wp:positionV>
                <wp:extent cx="1104900" cy="652145"/>
                <wp:effectExtent l="10160" t="12700" r="8890" b="1143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652145"/>
                        </a:xfrm>
                        <a:prstGeom prst="rect">
                          <a:avLst/>
                        </a:prstGeom>
                        <a:gradFill rotWithShape="1">
                          <a:gsLst>
                            <a:gs pos="0">
                              <a:srgbClr val="7030A0">
                                <a:gamma/>
                                <a:shade val="46275"/>
                                <a:invGamma/>
                              </a:srgbClr>
                            </a:gs>
                            <a:gs pos="50000">
                              <a:srgbClr val="7030A0"/>
                            </a:gs>
                            <a:gs pos="100000">
                              <a:srgbClr val="7030A0">
                                <a:gamma/>
                                <a:shade val="46275"/>
                                <a:invGamma/>
                              </a:srgbClr>
                            </a:gs>
                          </a:gsLst>
                          <a:lin ang="5400000" scaled="1"/>
                        </a:gradFill>
                        <a:ln w="9525">
                          <a:solidFill>
                            <a:srgbClr val="000000"/>
                          </a:solidFill>
                          <a:miter lim="800000"/>
                          <a:headEnd/>
                          <a:tailEnd/>
                        </a:ln>
                      </wps:spPr>
                      <wps:txbx>
                        <w:txbxContent>
                          <w:p w14:paraId="0F62EA92" w14:textId="77777777" w:rsidR="00CC1D9C" w:rsidRPr="0038184A" w:rsidRDefault="00CC1D9C" w:rsidP="004B2AE5">
                            <w:pPr>
                              <w:jc w:val="center"/>
                              <w:rPr>
                                <w:rFonts w:ascii="Gill Sans MT" w:hAnsi="Gill Sans MT"/>
                                <w:color w:val="FFFFFF"/>
                                <w:sz w:val="24"/>
                                <w:szCs w:val="24"/>
                              </w:rPr>
                            </w:pPr>
                            <w:r w:rsidRPr="0038184A">
                              <w:rPr>
                                <w:rFonts w:ascii="Gill Sans MT" w:hAnsi="Gill Sans MT"/>
                                <w:color w:val="FFFFFF"/>
                                <w:sz w:val="24"/>
                                <w:szCs w:val="24"/>
                              </w:rPr>
                              <w:t>Head Teachers and Principals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4B5A3" id="Rectangle 7" o:spid="_x0000_s1029" style="position:absolute;left:0;text-align:left;margin-left:162.8pt;margin-top:10pt;width:87pt;height:5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" fillcolor="#34164a">
                <v:fill color2="#7030a0" rotate="t" focus="50%" type="gradient"/>
                <v:textbox>
                  <w:txbxContent>
                    <w:p w14:paraId="0F62EA92" w14:textId="77777777" w:rsidR="00CC1D9C" w:rsidRPr="0038184A" w:rsidRDefault="00CC1D9C" w:rsidP="004B2AE5">
                      <w:pPr>
                        <w:jc w:val="center"/>
                        <w:rPr>
                          <w:rFonts w:ascii="Gill Sans MT" w:hAnsi="Gill Sans MT"/>
                          <w:color w:val="FFFFFF"/>
                          <w:sz w:val="24"/>
                          <w:szCs w:val="24"/>
                        </w:rPr>
                      </w:pPr>
                      <w:r w:rsidRPr="0038184A">
                        <w:rPr>
                          <w:rFonts w:ascii="Gill Sans MT" w:hAnsi="Gill Sans MT"/>
                          <w:color w:val="FFFFFF"/>
                          <w:sz w:val="24"/>
                          <w:szCs w:val="24"/>
                        </w:rPr>
                        <w:t>Head Teachers and Principals</w:t>
                      </w:r>
                    </w:p>
                  </w:txbxContent>
                </v:textbox>
              </v:rect>
            </w:pict>
          </mc:Fallback>
        </mc:AlternateContent>
      </w:r>
    </w:p>
    <w:p w14:paraId="7DBDBDF2" w14:textId="75BDFC91" w:rsidR="00F32F5D" w:rsidRDefault="0045162D" w:rsidP="00F32F5D">
      <w:pPr>
        <w:spacing w:after="240" w:line="240" w:lineRule="auto"/>
        <w:jc w:val="both"/>
        <w:rPr>
          <w:rFonts w:ascii="Gill Sans MT" w:eastAsia="Times New Roman" w:hAnsi="Gill Sans MT"/>
        </w:rPr>
      </w:pPr>
      <w:r>
        <w:rPr>
          <w:rFonts w:ascii="Gill Sans MT" w:eastAsia="Times New Roman" w:hAnsi="Gill Sans MT"/>
          <w:noProof/>
          <w:lang w:eastAsia="en-GB"/>
        </w:rPr>
        <mc:AlternateContent>
          <mc:Choice Requires="wps">
            <w:drawing>
              <wp:anchor distT="0" distB="0" distL="114300" distR="114300" simplePos="0" relativeHeight="251663360" behindDoc="0" locked="0" layoutInCell="1" allowOverlap="1" wp14:anchorId="2F18FF70" wp14:editId="72EC7E80">
                <wp:simplePos x="0" y="0"/>
                <wp:positionH relativeFrom="column">
                  <wp:posOffset>1154430</wp:posOffset>
                </wp:positionH>
                <wp:positionV relativeFrom="paragraph">
                  <wp:posOffset>183515</wp:posOffset>
                </wp:positionV>
                <wp:extent cx="913130" cy="715010"/>
                <wp:effectExtent l="11430" t="12065" r="8890" b="6350"/>
                <wp:wrapNone/>
                <wp:docPr id="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913130" cy="71501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D68C9D" id="AutoShape 17" o:spid="_x0000_s1026" type="#_x0000_t38" style="position:absolute;margin-left:90.9pt;margin-top:14.45pt;width:71.9pt;height:56.3pt;rotation:18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" adj="10800"/>
            </w:pict>
          </mc:Fallback>
        </mc:AlternateContent>
      </w:r>
      <w:r>
        <w:rPr>
          <w:rFonts w:ascii="Gill Sans MT" w:eastAsia="Times New Roman" w:hAnsi="Gill Sans MT"/>
          <w:noProof/>
          <w:lang w:eastAsia="en-GB"/>
        </w:rPr>
        <mc:AlternateContent>
          <mc:Choice Requires="wps">
            <w:drawing>
              <wp:anchor distT="0" distB="0" distL="114300" distR="114300" simplePos="0" relativeHeight="251662336" behindDoc="0" locked="0" layoutInCell="1" allowOverlap="1" wp14:anchorId="6D0C41A1" wp14:editId="4EF3B818">
                <wp:simplePos x="0" y="0"/>
                <wp:positionH relativeFrom="column">
                  <wp:posOffset>3175635</wp:posOffset>
                </wp:positionH>
                <wp:positionV relativeFrom="paragraph">
                  <wp:posOffset>137795</wp:posOffset>
                </wp:positionV>
                <wp:extent cx="815975" cy="760730"/>
                <wp:effectExtent l="13335" t="13970" r="8890" b="6350"/>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5975" cy="760730"/>
                        </a:xfrm>
                        <a:prstGeom prst="curvedConnector3">
                          <a:avLst>
                            <a:gd name="adj1" fmla="val 49963"/>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2CD677" id="AutoShape 16" o:spid="_x0000_s1026" type="#_x0000_t38" style="position:absolute;margin-left:250.05pt;margin-top:10.85pt;width:64.25pt;height:5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" adj="10792"/>
            </w:pict>
          </mc:Fallback>
        </mc:AlternateContent>
      </w:r>
    </w:p>
    <w:p w14:paraId="732CE206" w14:textId="43259B33" w:rsidR="00F32F5D" w:rsidRDefault="0045162D" w:rsidP="00F32F5D">
      <w:pPr>
        <w:spacing w:after="240" w:line="240" w:lineRule="auto"/>
        <w:jc w:val="both"/>
        <w:rPr>
          <w:rFonts w:ascii="Gill Sans MT" w:eastAsia="Times New Roman" w:hAnsi="Gill Sans MT"/>
        </w:rPr>
      </w:pPr>
      <w:r>
        <w:rPr>
          <w:rFonts w:ascii="Gill Sans MT" w:eastAsia="Times New Roman" w:hAnsi="Gill Sans MT"/>
          <w:noProof/>
          <w:lang w:eastAsia="en-GB"/>
        </w:rPr>
        <mc:AlternateContent>
          <mc:Choice Requires="wps">
            <w:drawing>
              <wp:anchor distT="0" distB="0" distL="114300" distR="114300" simplePos="0" relativeHeight="251658240" behindDoc="0" locked="0" layoutInCell="1" allowOverlap="1" wp14:anchorId="0A3EA472" wp14:editId="2D6CD49F">
                <wp:simplePos x="0" y="0"/>
                <wp:positionH relativeFrom="column">
                  <wp:posOffset>2632075</wp:posOffset>
                </wp:positionH>
                <wp:positionV relativeFrom="paragraph">
                  <wp:posOffset>149860</wp:posOffset>
                </wp:positionV>
                <wp:extent cx="0" cy="434340"/>
                <wp:effectExtent l="12700" t="6985" r="6350" b="635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8067BF0" id="_x0000_t32" coordsize="21600,21600" o:spt="32" o:oned="t" path="m,l21600,21600e" filled="f">
                <v:path arrowok="t" fillok="f" o:connecttype="none"/>
                <o:lock v:ext="edit" shapetype="t"/>
              </v:shapetype>
              <v:shape id="AutoShape 11" o:spid="_x0000_s1026" type="#_x0000_t32" style="position:absolute;margin-left:207.25pt;margin-top:11.8pt;width:0;height:3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"/>
            </w:pict>
          </mc:Fallback>
        </mc:AlternateContent>
      </w:r>
    </w:p>
    <w:p w14:paraId="1BE7FCCA" w14:textId="709B9117" w:rsidR="00F32F5D" w:rsidRDefault="0045162D" w:rsidP="00F32F5D">
      <w:pPr>
        <w:spacing w:after="240" w:line="240" w:lineRule="auto"/>
        <w:jc w:val="both"/>
        <w:rPr>
          <w:rFonts w:ascii="Gill Sans MT" w:eastAsia="Times New Roman" w:hAnsi="Gill Sans MT"/>
        </w:rPr>
      </w:pPr>
      <w:r>
        <w:rPr>
          <w:rFonts w:ascii="Gill Sans MT" w:eastAsia="Times New Roman" w:hAnsi="Gill Sans MT"/>
          <w:noProof/>
          <w:lang w:eastAsia="en-GB"/>
        </w:rPr>
        <mc:AlternateContent>
          <mc:Choice Requires="wps">
            <w:drawing>
              <wp:anchor distT="0" distB="0" distL="114300" distR="114300" simplePos="0" relativeHeight="251661312" behindDoc="0" locked="0" layoutInCell="1" allowOverlap="1" wp14:anchorId="20374CB5" wp14:editId="0A72C927">
                <wp:simplePos x="0" y="0"/>
                <wp:positionH relativeFrom="column">
                  <wp:posOffset>3559810</wp:posOffset>
                </wp:positionH>
                <wp:positionV relativeFrom="paragraph">
                  <wp:posOffset>269875</wp:posOffset>
                </wp:positionV>
                <wp:extent cx="1104900" cy="652145"/>
                <wp:effectExtent l="6985" t="12700" r="12065" b="11430"/>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652145"/>
                        </a:xfrm>
                        <a:prstGeom prst="rect">
                          <a:avLst/>
                        </a:prstGeom>
                        <a:gradFill rotWithShape="1">
                          <a:gsLst>
                            <a:gs pos="0">
                              <a:srgbClr val="7030A0">
                                <a:gamma/>
                                <a:shade val="46275"/>
                                <a:invGamma/>
                              </a:srgbClr>
                            </a:gs>
                            <a:gs pos="50000">
                              <a:srgbClr val="7030A0"/>
                            </a:gs>
                            <a:gs pos="100000">
                              <a:srgbClr val="7030A0">
                                <a:gamma/>
                                <a:shade val="46275"/>
                                <a:invGamma/>
                              </a:srgbClr>
                            </a:gs>
                          </a:gsLst>
                          <a:lin ang="5400000" scaled="1"/>
                        </a:gradFill>
                        <a:ln w="9525">
                          <a:solidFill>
                            <a:srgbClr val="000000"/>
                          </a:solidFill>
                          <a:miter lim="800000"/>
                          <a:headEnd/>
                          <a:tailEnd/>
                        </a:ln>
                      </wps:spPr>
                      <wps:txbx>
                        <w:txbxContent>
                          <w:p w14:paraId="49987D30" w14:textId="77777777" w:rsidR="00CC1D9C" w:rsidRPr="0038184A" w:rsidRDefault="00CC1D9C" w:rsidP="004B2AE5">
                            <w:pPr>
                              <w:jc w:val="center"/>
                              <w:rPr>
                                <w:rFonts w:ascii="Gill Sans MT" w:hAnsi="Gill Sans MT"/>
                                <w:color w:val="FFFFFF"/>
                                <w:sz w:val="24"/>
                                <w:szCs w:val="24"/>
                              </w:rPr>
                            </w:pPr>
                            <w:r w:rsidRPr="0038184A">
                              <w:rPr>
                                <w:rFonts w:ascii="Gill Sans MT" w:hAnsi="Gill Sans MT"/>
                                <w:color w:val="FFFFFF"/>
                                <w:sz w:val="24"/>
                                <w:szCs w:val="24"/>
                              </w:rPr>
                              <w:t>Visitors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74CB5" id="Rectangle 15" o:spid="_x0000_s1030" style="position:absolute;left:0;text-align:left;margin-left:280.3pt;margin-top:21.25pt;width:87pt;height:5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" fillcolor="#34164a">
                <v:fill color2="#7030a0" rotate="t" focus="50%" type="gradient"/>
                <v:textbox>
                  <w:txbxContent>
                    <w:p w14:paraId="49987D30" w14:textId="77777777" w:rsidR="00CC1D9C" w:rsidRPr="0038184A" w:rsidRDefault="00CC1D9C" w:rsidP="004B2AE5">
                      <w:pPr>
                        <w:jc w:val="center"/>
                        <w:rPr>
                          <w:rFonts w:ascii="Gill Sans MT" w:hAnsi="Gill Sans MT"/>
                          <w:color w:val="FFFFFF"/>
                          <w:sz w:val="24"/>
                          <w:szCs w:val="24"/>
                        </w:rPr>
                      </w:pPr>
                      <w:r w:rsidRPr="0038184A">
                        <w:rPr>
                          <w:rFonts w:ascii="Gill Sans MT" w:hAnsi="Gill Sans MT"/>
                          <w:color w:val="FFFFFF"/>
                          <w:sz w:val="24"/>
                          <w:szCs w:val="24"/>
                        </w:rPr>
                        <w:t>Visitors</w:t>
                      </w:r>
                    </w:p>
                  </w:txbxContent>
                </v:textbox>
              </v:rect>
            </w:pict>
          </mc:Fallback>
        </mc:AlternateContent>
      </w:r>
      <w:r>
        <w:rPr>
          <w:rFonts w:ascii="Gill Sans MT" w:eastAsia="Times New Roman" w:hAnsi="Gill Sans MT"/>
          <w:noProof/>
          <w:lang w:eastAsia="en-GB"/>
        </w:rPr>
        <mc:AlternateContent>
          <mc:Choice Requires="wps">
            <w:drawing>
              <wp:anchor distT="0" distB="0" distL="114300" distR="114300" simplePos="0" relativeHeight="251659264" behindDoc="0" locked="0" layoutInCell="1" allowOverlap="1" wp14:anchorId="04868470" wp14:editId="479D7F25">
                <wp:simplePos x="0" y="0"/>
                <wp:positionH relativeFrom="column">
                  <wp:posOffset>2062480</wp:posOffset>
                </wp:positionH>
                <wp:positionV relativeFrom="paragraph">
                  <wp:posOffset>269875</wp:posOffset>
                </wp:positionV>
                <wp:extent cx="1104900" cy="652145"/>
                <wp:effectExtent l="5080" t="12700" r="13970" b="1143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652145"/>
                        </a:xfrm>
                        <a:prstGeom prst="rect">
                          <a:avLst/>
                        </a:prstGeom>
                        <a:gradFill rotWithShape="1">
                          <a:gsLst>
                            <a:gs pos="0">
                              <a:srgbClr val="7030A0">
                                <a:gamma/>
                                <a:shade val="46275"/>
                                <a:invGamma/>
                              </a:srgbClr>
                            </a:gs>
                            <a:gs pos="50000">
                              <a:srgbClr val="7030A0"/>
                            </a:gs>
                            <a:gs pos="100000">
                              <a:srgbClr val="7030A0">
                                <a:gamma/>
                                <a:shade val="46275"/>
                                <a:invGamma/>
                              </a:srgbClr>
                            </a:gs>
                          </a:gsLst>
                          <a:lin ang="5400000" scaled="1"/>
                        </a:gradFill>
                        <a:ln w="9525">
                          <a:solidFill>
                            <a:srgbClr val="000000"/>
                          </a:solidFill>
                          <a:miter lim="800000"/>
                          <a:headEnd/>
                          <a:tailEnd/>
                        </a:ln>
                      </wps:spPr>
                      <wps:txbx>
                        <w:txbxContent>
                          <w:p w14:paraId="08C2D377" w14:textId="77777777" w:rsidR="00CC1D9C" w:rsidRPr="0038184A" w:rsidRDefault="00CC1D9C" w:rsidP="004B2AE5">
                            <w:pPr>
                              <w:jc w:val="center"/>
                              <w:rPr>
                                <w:rFonts w:ascii="Gill Sans MT" w:hAnsi="Gill Sans MT"/>
                                <w:color w:val="FFFFFF"/>
                                <w:sz w:val="24"/>
                                <w:szCs w:val="24"/>
                              </w:rPr>
                            </w:pPr>
                            <w:r w:rsidRPr="0038184A">
                              <w:rPr>
                                <w:rFonts w:ascii="Gill Sans MT" w:hAnsi="Gill Sans MT"/>
                                <w:color w:val="FFFFFF"/>
                                <w:sz w:val="24"/>
                                <w:szCs w:val="24"/>
                              </w:rPr>
                              <w:t>Academy 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68470" id="Rectangle 13" o:spid="_x0000_s1031" style="position:absolute;left:0;text-align:left;margin-left:162.4pt;margin-top:21.25pt;width:87pt;height:5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" fillcolor="#34164a">
                <v:fill color2="#7030a0" rotate="t" focus="50%" type="gradient"/>
                <v:textbox>
                  <w:txbxContent>
                    <w:p w14:paraId="08C2D377" w14:textId="77777777" w:rsidR="00CC1D9C" w:rsidRPr="0038184A" w:rsidRDefault="00CC1D9C" w:rsidP="004B2AE5">
                      <w:pPr>
                        <w:jc w:val="center"/>
                        <w:rPr>
                          <w:rFonts w:ascii="Gill Sans MT" w:hAnsi="Gill Sans MT"/>
                          <w:color w:val="FFFFFF"/>
                          <w:sz w:val="24"/>
                          <w:szCs w:val="24"/>
                        </w:rPr>
                      </w:pPr>
                      <w:r w:rsidRPr="0038184A">
                        <w:rPr>
                          <w:rFonts w:ascii="Gill Sans MT" w:hAnsi="Gill Sans MT"/>
                          <w:color w:val="FFFFFF"/>
                          <w:sz w:val="24"/>
                          <w:szCs w:val="24"/>
                        </w:rPr>
                        <w:t>Academy Staff</w:t>
                      </w:r>
                    </w:p>
                  </w:txbxContent>
                </v:textbox>
              </v:rect>
            </w:pict>
          </mc:Fallback>
        </mc:AlternateContent>
      </w:r>
      <w:r>
        <w:rPr>
          <w:rFonts w:ascii="Gill Sans MT" w:eastAsia="Times New Roman" w:hAnsi="Gill Sans MT"/>
          <w:noProof/>
          <w:lang w:eastAsia="en-GB"/>
        </w:rPr>
        <mc:AlternateContent>
          <mc:Choice Requires="wps">
            <w:drawing>
              <wp:anchor distT="0" distB="0" distL="114300" distR="114300" simplePos="0" relativeHeight="251660288" behindDoc="0" locked="0" layoutInCell="1" allowOverlap="1" wp14:anchorId="37937782" wp14:editId="52DC615C">
                <wp:simplePos x="0" y="0"/>
                <wp:positionH relativeFrom="column">
                  <wp:posOffset>565150</wp:posOffset>
                </wp:positionH>
                <wp:positionV relativeFrom="paragraph">
                  <wp:posOffset>269875</wp:posOffset>
                </wp:positionV>
                <wp:extent cx="1104900" cy="652145"/>
                <wp:effectExtent l="12700" t="12700" r="6350" b="1143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652145"/>
                        </a:xfrm>
                        <a:prstGeom prst="rect">
                          <a:avLst/>
                        </a:prstGeom>
                        <a:gradFill rotWithShape="1">
                          <a:gsLst>
                            <a:gs pos="0">
                              <a:srgbClr val="7030A0">
                                <a:gamma/>
                                <a:shade val="46275"/>
                                <a:invGamma/>
                              </a:srgbClr>
                            </a:gs>
                            <a:gs pos="50000">
                              <a:srgbClr val="7030A0"/>
                            </a:gs>
                            <a:gs pos="100000">
                              <a:srgbClr val="7030A0">
                                <a:gamma/>
                                <a:shade val="46275"/>
                                <a:invGamma/>
                              </a:srgbClr>
                            </a:gs>
                          </a:gsLst>
                          <a:lin ang="5400000" scaled="1"/>
                        </a:gradFill>
                        <a:ln w="9525">
                          <a:solidFill>
                            <a:srgbClr val="000000"/>
                          </a:solidFill>
                          <a:miter lim="800000"/>
                          <a:headEnd/>
                          <a:tailEnd/>
                        </a:ln>
                      </wps:spPr>
                      <wps:txbx>
                        <w:txbxContent>
                          <w:p w14:paraId="1EC6E01B" w14:textId="77777777" w:rsidR="00CC1D9C" w:rsidRPr="0038184A" w:rsidRDefault="00CC1D9C" w:rsidP="00B64552">
                            <w:pPr>
                              <w:jc w:val="center"/>
                              <w:rPr>
                                <w:rFonts w:ascii="Gill Sans MT" w:hAnsi="Gill Sans MT"/>
                                <w:color w:val="FFFFFF"/>
                                <w:sz w:val="24"/>
                                <w:szCs w:val="24"/>
                              </w:rPr>
                            </w:pPr>
                            <w:r w:rsidRPr="0038184A">
                              <w:rPr>
                                <w:rFonts w:ascii="Gill Sans MT" w:hAnsi="Gill Sans MT"/>
                                <w:color w:val="FFFFFF"/>
                                <w:sz w:val="24"/>
                                <w:szCs w:val="24"/>
                              </w:rPr>
                              <w:t>Pupils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37782" id="Rectangle 14" o:spid="_x0000_s1032" style="position:absolute;left:0;text-align:left;margin-left:44.5pt;margin-top:21.25pt;width:87pt;height:5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" fillcolor="#34164a">
                <v:fill color2="#7030a0" rotate="t" focus="50%" type="gradient"/>
                <v:textbox>
                  <w:txbxContent>
                    <w:p w14:paraId="1EC6E01B" w14:textId="77777777" w:rsidR="00CC1D9C" w:rsidRPr="0038184A" w:rsidRDefault="00CC1D9C" w:rsidP="00B64552">
                      <w:pPr>
                        <w:jc w:val="center"/>
                        <w:rPr>
                          <w:rFonts w:ascii="Gill Sans MT" w:hAnsi="Gill Sans MT"/>
                          <w:color w:val="FFFFFF"/>
                          <w:sz w:val="24"/>
                          <w:szCs w:val="24"/>
                        </w:rPr>
                      </w:pPr>
                      <w:r w:rsidRPr="0038184A">
                        <w:rPr>
                          <w:rFonts w:ascii="Gill Sans MT" w:hAnsi="Gill Sans MT"/>
                          <w:color w:val="FFFFFF"/>
                          <w:sz w:val="24"/>
                          <w:szCs w:val="24"/>
                        </w:rPr>
                        <w:t>Pupils</w:t>
                      </w:r>
                    </w:p>
                  </w:txbxContent>
                </v:textbox>
              </v:rect>
            </w:pict>
          </mc:Fallback>
        </mc:AlternateContent>
      </w:r>
    </w:p>
    <w:p w14:paraId="2DD9878F" w14:textId="6DDC0118" w:rsidR="00F32F5D" w:rsidRDefault="0045162D" w:rsidP="00F32F5D">
      <w:pPr>
        <w:spacing w:after="240" w:line="240" w:lineRule="auto"/>
        <w:jc w:val="both"/>
        <w:rPr>
          <w:rFonts w:ascii="Gill Sans MT" w:eastAsia="Times New Roman" w:hAnsi="Gill Sans MT"/>
        </w:rPr>
      </w:pPr>
      <w:r>
        <w:rPr>
          <w:rFonts w:ascii="Gill Sans MT" w:eastAsia="Times New Roman" w:hAnsi="Gill Sans MT"/>
          <w:noProof/>
          <w:lang w:eastAsia="en-GB"/>
        </w:rPr>
        <mc:AlternateContent>
          <mc:Choice Requires="wps">
            <w:drawing>
              <wp:anchor distT="0" distB="0" distL="114300" distR="114300" simplePos="0" relativeHeight="251665408" behindDoc="0" locked="0" layoutInCell="1" allowOverlap="1" wp14:anchorId="2F5C8042" wp14:editId="38E615B8">
                <wp:simplePos x="0" y="0"/>
                <wp:positionH relativeFrom="column">
                  <wp:posOffset>3167380</wp:posOffset>
                </wp:positionH>
                <wp:positionV relativeFrom="paragraph">
                  <wp:posOffset>280035</wp:posOffset>
                </wp:positionV>
                <wp:extent cx="392430" cy="0"/>
                <wp:effectExtent l="5080" t="13335" r="12065" b="5715"/>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B4E423" id="AutoShape 19" o:spid="_x0000_s1026" type="#_x0000_t32" style="position:absolute;margin-left:249.4pt;margin-top:22.05pt;width:30.9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"/>
            </w:pict>
          </mc:Fallback>
        </mc:AlternateContent>
      </w:r>
      <w:r>
        <w:rPr>
          <w:rFonts w:ascii="Gill Sans MT" w:eastAsia="Times New Roman" w:hAnsi="Gill Sans MT"/>
          <w:noProof/>
          <w:lang w:eastAsia="en-GB"/>
        </w:rPr>
        <mc:AlternateContent>
          <mc:Choice Requires="wps">
            <w:drawing>
              <wp:anchor distT="0" distB="0" distL="114300" distR="114300" simplePos="0" relativeHeight="251664384" behindDoc="0" locked="0" layoutInCell="1" allowOverlap="1" wp14:anchorId="0AB12924" wp14:editId="6DEAC43D">
                <wp:simplePos x="0" y="0"/>
                <wp:positionH relativeFrom="column">
                  <wp:posOffset>1670050</wp:posOffset>
                </wp:positionH>
                <wp:positionV relativeFrom="paragraph">
                  <wp:posOffset>280035</wp:posOffset>
                </wp:positionV>
                <wp:extent cx="392430" cy="0"/>
                <wp:effectExtent l="12700" t="13335" r="13970" b="5715"/>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F1A2A8" id="AutoShape 18" o:spid="_x0000_s1026" type="#_x0000_t32" style="position:absolute;margin-left:131.5pt;margin-top:22.05pt;width:30.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"/>
            </w:pict>
          </mc:Fallback>
        </mc:AlternateContent>
      </w:r>
    </w:p>
    <w:p w14:paraId="0D3238F1" w14:textId="77777777" w:rsidR="00F32F5D" w:rsidRDefault="00F32F5D" w:rsidP="00F32F5D">
      <w:pPr>
        <w:spacing w:after="240" w:line="240" w:lineRule="auto"/>
        <w:jc w:val="both"/>
        <w:rPr>
          <w:rFonts w:ascii="Gill Sans MT" w:eastAsia="Times New Roman" w:hAnsi="Gill Sans MT"/>
        </w:rPr>
      </w:pPr>
    </w:p>
    <w:p w14:paraId="5ABF2DAC" w14:textId="77777777" w:rsidR="00F32F5D" w:rsidRDefault="00F32F5D" w:rsidP="00F32F5D">
      <w:pPr>
        <w:spacing w:after="240" w:line="240" w:lineRule="auto"/>
        <w:jc w:val="both"/>
        <w:rPr>
          <w:rFonts w:ascii="Gill Sans MT" w:eastAsia="Times New Roman" w:hAnsi="Gill Sans MT"/>
        </w:rPr>
      </w:pPr>
    </w:p>
    <w:p w14:paraId="417AEDD5" w14:textId="77777777" w:rsidR="00B64552" w:rsidRDefault="00B64552" w:rsidP="00F32F5D">
      <w:pPr>
        <w:spacing w:after="240" w:line="240" w:lineRule="auto"/>
        <w:jc w:val="both"/>
        <w:rPr>
          <w:rFonts w:ascii="Gill Sans MT" w:eastAsia="Times New Roman" w:hAnsi="Gill Sans MT"/>
        </w:rPr>
      </w:pPr>
    </w:p>
    <w:p w14:paraId="2402D2C2" w14:textId="77777777" w:rsidR="002D54FB" w:rsidRPr="00756E59" w:rsidRDefault="00F32F5D" w:rsidP="00231449">
      <w:pPr>
        <w:keepNext/>
        <w:tabs>
          <w:tab w:val="num" w:pos="720"/>
        </w:tabs>
        <w:spacing w:after="240" w:line="240" w:lineRule="auto"/>
        <w:ind w:left="720" w:hanging="720"/>
        <w:jc w:val="both"/>
        <w:outlineLvl w:val="0"/>
        <w:rPr>
          <w:rFonts w:ascii="Gill Sans MT" w:eastAsia="Times New Roman" w:hAnsi="Gill Sans MT"/>
          <w:b/>
        </w:rPr>
      </w:pPr>
      <w:r>
        <w:rPr>
          <w:rFonts w:ascii="Gill Sans MT" w:eastAsia="Times New Roman" w:hAnsi="Gill Sans MT"/>
          <w:b/>
        </w:rPr>
        <w:t>Arrangements:</w:t>
      </w:r>
    </w:p>
    <w:p w14:paraId="1B5C0FCE" w14:textId="77777777" w:rsidR="002D54FB"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The Trust will ensure that</w:t>
      </w:r>
      <w:r w:rsidR="008A6504" w:rsidRPr="00756E59">
        <w:rPr>
          <w:rFonts w:ascii="Gill Sans MT" w:eastAsia="Times New Roman" w:hAnsi="Gill Sans MT"/>
        </w:rPr>
        <w:t xml:space="preserve"> the Responsible Person at each a</w:t>
      </w:r>
      <w:r w:rsidRPr="00756E59">
        <w:rPr>
          <w:rFonts w:ascii="Gill Sans MT" w:eastAsia="Times New Roman" w:hAnsi="Gill Sans MT"/>
        </w:rPr>
        <w:t xml:space="preserve">cademy will carry out risk </w:t>
      </w:r>
      <w:r w:rsidR="00AA70D2" w:rsidRPr="00756E59">
        <w:rPr>
          <w:rFonts w:ascii="Gill Sans MT" w:eastAsia="Times New Roman" w:hAnsi="Gill Sans MT"/>
        </w:rPr>
        <w:t>assessments in</w:t>
      </w:r>
      <w:r w:rsidRPr="00756E59">
        <w:rPr>
          <w:rFonts w:ascii="Gill Sans MT" w:eastAsia="Times New Roman" w:hAnsi="Gill Sans MT"/>
        </w:rPr>
        <w:t xml:space="preserve"> order to identify hazards (anything with the potential to cause harm to persons or property) and measure and evaluate risks (the likelihood of harm caused by the hazards) to employees, pupils and oth</w:t>
      </w:r>
      <w:r w:rsidR="008A6504" w:rsidRPr="00756E59">
        <w:rPr>
          <w:rFonts w:ascii="Gill Sans MT" w:eastAsia="Times New Roman" w:hAnsi="Gill Sans MT"/>
        </w:rPr>
        <w:t>ers who may be affected by the a</w:t>
      </w:r>
      <w:r w:rsidRPr="00756E59">
        <w:rPr>
          <w:rFonts w:ascii="Gill Sans MT" w:eastAsia="Times New Roman" w:hAnsi="Gill Sans MT"/>
        </w:rPr>
        <w:t xml:space="preserve">cademy's operation.  Risk assessments should identify, </w:t>
      </w:r>
      <w:r w:rsidR="00AA70D2" w:rsidRPr="00756E59">
        <w:rPr>
          <w:rFonts w:ascii="Gill Sans MT" w:eastAsia="Times New Roman" w:hAnsi="Gill Sans MT"/>
        </w:rPr>
        <w:t>prioritise,</w:t>
      </w:r>
      <w:r w:rsidRPr="00756E59">
        <w:rPr>
          <w:rFonts w:ascii="Gill Sans MT" w:eastAsia="Times New Roman" w:hAnsi="Gill Sans MT"/>
        </w:rPr>
        <w:t xml:space="preserve"> and implement control measures necessary to reduce the risk to the level required by law.</w:t>
      </w:r>
    </w:p>
    <w:p w14:paraId="35D71592" w14:textId="77777777" w:rsidR="00DC4024" w:rsidRPr="00756E59" w:rsidRDefault="00DC4024" w:rsidP="00231449">
      <w:pPr>
        <w:numPr>
          <w:ilvl w:val="0"/>
          <w:numId w:val="2"/>
        </w:numPr>
        <w:tabs>
          <w:tab w:val="num" w:pos="540"/>
        </w:tabs>
        <w:spacing w:after="240" w:line="240" w:lineRule="auto"/>
        <w:ind w:left="540" w:hanging="540"/>
        <w:jc w:val="both"/>
        <w:rPr>
          <w:rFonts w:ascii="Gill Sans MT" w:eastAsia="Times New Roman" w:hAnsi="Gill Sans MT"/>
        </w:rPr>
      </w:pPr>
      <w:r>
        <w:rPr>
          <w:rFonts w:ascii="Gill Sans MT" w:eastAsia="Times New Roman" w:hAnsi="Gill Sans MT"/>
        </w:rPr>
        <w:t>The Responsible Person at each Academy will maintain a register of known risks at the school which will be regularly reviewed (at least every 6 Months). The register should be updated as new risks are identified and a separate Risk Assessment completed for each entry. A template risk Register is available from the DGAT central team if required.</w:t>
      </w:r>
    </w:p>
    <w:p w14:paraId="176363AC" w14:textId="77777777"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Particular risk assessment</w:t>
      </w:r>
      <w:r w:rsidR="008A6504" w:rsidRPr="00756E59">
        <w:rPr>
          <w:rFonts w:ascii="Gill Sans MT" w:eastAsia="Times New Roman" w:hAnsi="Gill Sans MT"/>
        </w:rPr>
        <w:t>s will be conducted for new and/</w:t>
      </w:r>
      <w:r w:rsidRPr="00756E59">
        <w:rPr>
          <w:rFonts w:ascii="Gill Sans MT" w:eastAsia="Times New Roman" w:hAnsi="Gill Sans MT"/>
        </w:rPr>
        <w:t>or expectant mothers, employees aged under 18.</w:t>
      </w:r>
    </w:p>
    <w:p w14:paraId="5AF38AF5" w14:textId="77777777"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Specific risk assessments will also be undertaken to deal </w:t>
      </w:r>
      <w:r w:rsidR="008A6504" w:rsidRPr="00756E59">
        <w:rPr>
          <w:rFonts w:ascii="Gill Sans MT" w:eastAsia="Times New Roman" w:hAnsi="Gill Sans MT"/>
        </w:rPr>
        <w:t>matters including school visits/</w:t>
      </w:r>
      <w:r w:rsidRPr="00756E59">
        <w:rPr>
          <w:rFonts w:ascii="Gill Sans MT" w:eastAsia="Times New Roman" w:hAnsi="Gill Sans MT"/>
        </w:rPr>
        <w:t>trips, arranging work pupil work experience, personal protective equipment, display screen equipment, manual handling operations, substances hazardous to health, noise at work, lead at work, asbestos at work, ionising radiation and fire safety.</w:t>
      </w:r>
    </w:p>
    <w:p w14:paraId="4C26D22A" w14:textId="77777777" w:rsidR="002D54FB"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Specific risk assessments will also be conducted for use of high risk areas, such as gymnasia, teaching and office areas where machinery is present, food technology rooms, laboratories and workshops.</w:t>
      </w:r>
    </w:p>
    <w:p w14:paraId="08596416" w14:textId="77777777" w:rsidR="002D54FB" w:rsidRPr="00AA70D2" w:rsidRDefault="00AA70D2" w:rsidP="00231449">
      <w:pPr>
        <w:numPr>
          <w:ilvl w:val="0"/>
          <w:numId w:val="2"/>
        </w:numPr>
        <w:tabs>
          <w:tab w:val="num" w:pos="540"/>
        </w:tabs>
        <w:spacing w:after="240" w:line="240" w:lineRule="auto"/>
        <w:ind w:left="540" w:hanging="540"/>
        <w:jc w:val="both"/>
        <w:rPr>
          <w:rFonts w:ascii="Gill Sans MT" w:eastAsia="Times New Roman" w:hAnsi="Gill Sans MT"/>
        </w:rPr>
      </w:pPr>
      <w:r w:rsidRPr="00AA70D2">
        <w:rPr>
          <w:rFonts w:ascii="Gill Sans MT" w:hAnsi="Gill Sans MT"/>
        </w:rPr>
        <w:t xml:space="preserve">Each Academy will conduct risk assessments to identify appropriate infection control measures that need to be implemented to protect the health and safety of staff and pupils. Risk assessments will be treated as live documents and will be kept under review to ensure they have regard to the latest guidance and circumstances. </w:t>
      </w:r>
    </w:p>
    <w:p w14:paraId="686156C3" w14:textId="77777777"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The findings of the risk assessments will be reported to those directly involved in the particular activity that is being risk assessed and to the </w:t>
      </w:r>
      <w:r w:rsidR="008A6504" w:rsidRPr="00756E59">
        <w:rPr>
          <w:rFonts w:ascii="Gill Sans MT" w:eastAsia="Times New Roman" w:hAnsi="Gill Sans MT"/>
        </w:rPr>
        <w:t>Principal</w:t>
      </w:r>
      <w:r w:rsidRPr="00756E59">
        <w:rPr>
          <w:rFonts w:ascii="Gill Sans MT" w:eastAsia="Times New Roman" w:hAnsi="Gill Sans MT"/>
        </w:rPr>
        <w:t xml:space="preserve"> and/or </w:t>
      </w:r>
      <w:r w:rsidR="008A6504" w:rsidRPr="00756E59">
        <w:rPr>
          <w:rFonts w:ascii="Gill Sans MT" w:eastAsia="Times New Roman" w:hAnsi="Gill Sans MT"/>
        </w:rPr>
        <w:t xml:space="preserve">Local </w:t>
      </w:r>
      <w:r w:rsidRPr="00756E59">
        <w:rPr>
          <w:rFonts w:ascii="Gill Sans MT" w:eastAsia="Times New Roman" w:hAnsi="Gill Sans MT"/>
        </w:rPr>
        <w:t xml:space="preserve">Governing Body and/or Trust (where appropriate). </w:t>
      </w:r>
    </w:p>
    <w:p w14:paraId="794A6E92" w14:textId="77777777" w:rsidR="002D54FB" w:rsidRPr="00756E59" w:rsidRDefault="008A6504"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Action required to remove/</w:t>
      </w:r>
      <w:r w:rsidR="002D54FB" w:rsidRPr="00756E59">
        <w:rPr>
          <w:rFonts w:ascii="Gill Sans MT" w:eastAsia="Times New Roman" w:hAnsi="Gill Sans MT"/>
        </w:rPr>
        <w:t>control risks will be approved by the Responsible Person.</w:t>
      </w:r>
    </w:p>
    <w:p w14:paraId="3780E148" w14:textId="77777777"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The Responsible Person will be responsible for ensuring the action required is implemented.</w:t>
      </w:r>
    </w:p>
    <w:p w14:paraId="664F65F0" w14:textId="77777777"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Risk assessments will be reviewe</w:t>
      </w:r>
      <w:r w:rsidR="008A6504" w:rsidRPr="00756E59">
        <w:rPr>
          <w:rFonts w:ascii="Gill Sans MT" w:eastAsia="Times New Roman" w:hAnsi="Gill Sans MT"/>
        </w:rPr>
        <w:t xml:space="preserve">d on a regular basis, for example, annually or </w:t>
      </w:r>
      <w:r w:rsidRPr="00756E59">
        <w:rPr>
          <w:rFonts w:ascii="Gill Sans MT" w:eastAsia="Times New Roman" w:hAnsi="Gill Sans MT"/>
        </w:rPr>
        <w:t>termly as appropriate or when the activity changes, whichever is soonest.</w:t>
      </w:r>
    </w:p>
    <w:p w14:paraId="0F069FC7" w14:textId="77777777"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Further guidance on risk assessment and risk assessment templates can be found at </w:t>
      </w:r>
      <w:hyperlink r:id="rId14" w:history="1">
        <w:r w:rsidRPr="00756E59">
          <w:rPr>
            <w:rStyle w:val="Hyperlink"/>
            <w:rFonts w:ascii="Gill Sans MT" w:eastAsia="Times New Roman" w:hAnsi="Gill Sans MT"/>
            <w:color w:val="0070C0"/>
          </w:rPr>
          <w:t>http://www.hse.gov.uk/risk/</w:t>
        </w:r>
      </w:hyperlink>
      <w:r w:rsidRPr="00756E59">
        <w:rPr>
          <w:rFonts w:ascii="Gill Sans MT" w:eastAsia="Times New Roman" w:hAnsi="Gill Sans MT"/>
        </w:rPr>
        <w:t>.</w:t>
      </w:r>
    </w:p>
    <w:p w14:paraId="0C2C44E0" w14:textId="77777777" w:rsidR="002D54FB" w:rsidRPr="00756E59" w:rsidRDefault="002D54FB" w:rsidP="00231449">
      <w:pPr>
        <w:keepNext/>
        <w:tabs>
          <w:tab w:val="num" w:pos="720"/>
        </w:tabs>
        <w:spacing w:after="240" w:line="240" w:lineRule="auto"/>
        <w:ind w:left="720" w:hanging="720"/>
        <w:jc w:val="both"/>
        <w:outlineLvl w:val="0"/>
        <w:rPr>
          <w:rFonts w:ascii="Gill Sans MT" w:eastAsia="Times New Roman" w:hAnsi="Gill Sans MT"/>
          <w:b/>
        </w:rPr>
      </w:pPr>
      <w:bookmarkStart w:id="4" w:name="_Toc348940343"/>
      <w:bookmarkStart w:id="5" w:name="_Toc346276191"/>
      <w:bookmarkStart w:id="6" w:name="_Toc285807169"/>
      <w:bookmarkStart w:id="7" w:name="_Toc284776214"/>
      <w:r w:rsidRPr="00756E59">
        <w:rPr>
          <w:rFonts w:ascii="Gill Sans MT" w:eastAsia="Times New Roman" w:hAnsi="Gill Sans MT"/>
          <w:b/>
        </w:rPr>
        <w:t>Consultation with employees [and pupils]</w:t>
      </w:r>
      <w:bookmarkEnd w:id="4"/>
      <w:bookmarkEnd w:id="5"/>
      <w:bookmarkEnd w:id="6"/>
      <w:bookmarkEnd w:id="7"/>
    </w:p>
    <w:p w14:paraId="195B05F7" w14:textId="77777777"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T</w:t>
      </w:r>
      <w:r w:rsidR="00FE08F7" w:rsidRPr="00756E59">
        <w:rPr>
          <w:rFonts w:ascii="Gill Sans MT" w:eastAsia="Times New Roman" w:hAnsi="Gill Sans MT"/>
        </w:rPr>
        <w:t>he Trust will consult with individual academies</w:t>
      </w:r>
      <w:r w:rsidRPr="00756E59">
        <w:rPr>
          <w:rFonts w:ascii="Gill Sans MT" w:eastAsia="Times New Roman" w:hAnsi="Gill Sans MT"/>
        </w:rPr>
        <w:t xml:space="preserve"> who in turn will consult with employees either directly or through thei</w:t>
      </w:r>
      <w:r w:rsidR="00FE08F7" w:rsidRPr="00756E59">
        <w:rPr>
          <w:rFonts w:ascii="Gill Sans MT" w:eastAsia="Times New Roman" w:hAnsi="Gill Sans MT"/>
        </w:rPr>
        <w:t>r elected representative(s) and/</w:t>
      </w:r>
      <w:r w:rsidRPr="00756E59">
        <w:rPr>
          <w:rFonts w:ascii="Gill Sans MT" w:eastAsia="Times New Roman" w:hAnsi="Gill Sans MT"/>
        </w:rPr>
        <w:t xml:space="preserve">or through their union appointed safety representative(s) in good time on issues such as the introduction of measures which may affect their health and safety, the appointment of a competent person, and information provision and training on health and safety. </w:t>
      </w:r>
    </w:p>
    <w:p w14:paraId="54009E3C" w14:textId="77777777" w:rsidR="002D54FB" w:rsidRPr="00756E59" w:rsidRDefault="00FE08F7"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The academy</w:t>
      </w:r>
      <w:r w:rsidR="002D54FB" w:rsidRPr="00756E59">
        <w:rPr>
          <w:rFonts w:ascii="Gill Sans MT" w:eastAsia="Times New Roman" w:hAnsi="Gill Sans MT"/>
        </w:rPr>
        <w:t xml:space="preserve"> council or equivalent where in existence sh</w:t>
      </w:r>
      <w:r w:rsidRPr="00756E59">
        <w:rPr>
          <w:rFonts w:ascii="Gill Sans MT" w:eastAsia="Times New Roman" w:hAnsi="Gill Sans MT"/>
        </w:rPr>
        <w:t>all also be included in appropriate</w:t>
      </w:r>
      <w:r w:rsidR="002D54FB" w:rsidRPr="00756E59">
        <w:rPr>
          <w:rFonts w:ascii="Gill Sans MT" w:eastAsia="Times New Roman" w:hAnsi="Gill Sans MT"/>
        </w:rPr>
        <w:t xml:space="preserve"> consultation.</w:t>
      </w:r>
    </w:p>
    <w:p w14:paraId="36C344E8" w14:textId="77777777"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Representatives will be provided with sufficient information to enable them to participate fully in the consultation process.</w:t>
      </w:r>
    </w:p>
    <w:p w14:paraId="7C373B57" w14:textId="77777777" w:rsidR="002D54FB" w:rsidRPr="00756E59" w:rsidRDefault="002D54FB" w:rsidP="00231449">
      <w:pPr>
        <w:keepNext/>
        <w:tabs>
          <w:tab w:val="num" w:pos="720"/>
        </w:tabs>
        <w:spacing w:after="240" w:line="240" w:lineRule="auto"/>
        <w:ind w:left="720" w:hanging="720"/>
        <w:jc w:val="both"/>
        <w:outlineLvl w:val="0"/>
        <w:rPr>
          <w:rFonts w:ascii="Gill Sans MT" w:eastAsia="Times New Roman" w:hAnsi="Gill Sans MT"/>
          <w:b/>
        </w:rPr>
      </w:pPr>
      <w:bookmarkStart w:id="8" w:name="_Toc348940344"/>
      <w:bookmarkStart w:id="9" w:name="_Toc346276192"/>
      <w:bookmarkStart w:id="10" w:name="_Toc285807170"/>
      <w:bookmarkStart w:id="11" w:name="_Toc284776215"/>
      <w:r w:rsidRPr="00756E59">
        <w:rPr>
          <w:rFonts w:ascii="Gill Sans MT" w:eastAsia="Times New Roman" w:hAnsi="Gill Sans MT"/>
          <w:b/>
        </w:rPr>
        <w:t>Information, instruction and supervision</w:t>
      </w:r>
      <w:bookmarkEnd w:id="8"/>
      <w:bookmarkEnd w:id="9"/>
      <w:bookmarkEnd w:id="10"/>
      <w:bookmarkEnd w:id="11"/>
    </w:p>
    <w:p w14:paraId="6DEC683F" w14:textId="77777777"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The</w:t>
      </w:r>
      <w:r w:rsidR="00FE08F7" w:rsidRPr="00756E59">
        <w:rPr>
          <w:rFonts w:ascii="Gill Sans MT" w:eastAsia="Times New Roman" w:hAnsi="Gill Sans MT"/>
        </w:rPr>
        <w:t xml:space="preserve"> Health and Safety Law poster will be</w:t>
      </w:r>
      <w:r w:rsidRPr="00756E59">
        <w:rPr>
          <w:rFonts w:ascii="Gill Sans MT" w:eastAsia="Times New Roman" w:hAnsi="Gill Sans MT"/>
        </w:rPr>
        <w:t xml:space="preserve"> displayed in the staff room </w:t>
      </w:r>
      <w:r w:rsidR="00FE08F7" w:rsidRPr="00756E59">
        <w:rPr>
          <w:rFonts w:ascii="Gill Sans MT" w:eastAsia="Times New Roman" w:hAnsi="Gill Sans MT"/>
        </w:rPr>
        <w:t xml:space="preserve">of all Trust academies </w:t>
      </w:r>
      <w:r w:rsidRPr="00756E59">
        <w:rPr>
          <w:rFonts w:ascii="Gill Sans MT" w:eastAsia="Times New Roman" w:hAnsi="Gill Sans MT"/>
        </w:rPr>
        <w:t>and further general H</w:t>
      </w:r>
      <w:r w:rsidR="00FE08F7" w:rsidRPr="00756E59">
        <w:rPr>
          <w:rFonts w:ascii="Gill Sans MT" w:eastAsia="Times New Roman" w:hAnsi="Gill Sans MT"/>
        </w:rPr>
        <w:t>ealth and Safety</w:t>
      </w:r>
      <w:r w:rsidRPr="00756E59">
        <w:rPr>
          <w:rFonts w:ascii="Gill Sans MT" w:eastAsia="Times New Roman" w:hAnsi="Gill Sans MT"/>
        </w:rPr>
        <w:t xml:space="preserve"> ad</w:t>
      </w:r>
      <w:r w:rsidR="00FE08F7" w:rsidRPr="00756E59">
        <w:rPr>
          <w:rFonts w:ascii="Gill Sans MT" w:eastAsia="Times New Roman" w:hAnsi="Gill Sans MT"/>
        </w:rPr>
        <w:t xml:space="preserve">vice is available on the Health </w:t>
      </w:r>
      <w:r w:rsidRPr="00756E59">
        <w:rPr>
          <w:rFonts w:ascii="Gill Sans MT" w:eastAsia="Times New Roman" w:hAnsi="Gill Sans MT"/>
        </w:rPr>
        <w:t>and Safety Executive website.</w:t>
      </w:r>
    </w:p>
    <w:p w14:paraId="21682B9B" w14:textId="77777777"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Further notices relating to first aid and fire safety will be displayed as appropriate.</w:t>
      </w:r>
    </w:p>
    <w:p w14:paraId="345D9062" w14:textId="77777777" w:rsidR="002D54FB" w:rsidRPr="00756E59" w:rsidRDefault="00FE08F7"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Each a</w:t>
      </w:r>
      <w:r w:rsidR="002D54FB" w:rsidRPr="00756E59">
        <w:rPr>
          <w:rFonts w:ascii="Gill Sans MT" w:eastAsia="Times New Roman" w:hAnsi="Gill Sans MT"/>
        </w:rPr>
        <w:t xml:space="preserve">cademy will display a certificate of employers' liability insurance in the staff room. </w:t>
      </w:r>
    </w:p>
    <w:p w14:paraId="0478C67D" w14:textId="77777777"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Health and safety advice is available from the Responsible Person.</w:t>
      </w:r>
    </w:p>
    <w:p w14:paraId="28635672" w14:textId="77777777"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Super</w:t>
      </w:r>
      <w:r w:rsidR="00FE08F7" w:rsidRPr="00756E59">
        <w:rPr>
          <w:rFonts w:ascii="Gill Sans MT" w:eastAsia="Times New Roman" w:hAnsi="Gill Sans MT"/>
        </w:rPr>
        <w:t>vision of young workers/trainees will be arranged/undertaken and</w:t>
      </w:r>
      <w:r w:rsidRPr="00756E59">
        <w:rPr>
          <w:rFonts w:ascii="Gill Sans MT" w:eastAsia="Times New Roman" w:hAnsi="Gill Sans MT"/>
        </w:rPr>
        <w:t xml:space="preserve"> monitored by the Responsible Person.</w:t>
      </w:r>
    </w:p>
    <w:p w14:paraId="05F80D43" w14:textId="77777777" w:rsidR="002D54FB" w:rsidRPr="00756E59" w:rsidRDefault="002D54FB" w:rsidP="00231449">
      <w:pPr>
        <w:keepNext/>
        <w:numPr>
          <w:ilvl w:val="0"/>
          <w:numId w:val="2"/>
        </w:numPr>
        <w:tabs>
          <w:tab w:val="num" w:pos="540"/>
        </w:tabs>
        <w:spacing w:after="240" w:line="240" w:lineRule="auto"/>
        <w:ind w:left="540" w:hanging="540"/>
        <w:jc w:val="both"/>
        <w:outlineLvl w:val="0"/>
        <w:rPr>
          <w:rFonts w:ascii="Gill Sans MT" w:eastAsia="Times New Roman" w:hAnsi="Gill Sans MT"/>
          <w:b/>
        </w:rPr>
      </w:pPr>
      <w:bookmarkStart w:id="12" w:name="_Toc348940345"/>
      <w:bookmarkStart w:id="13" w:name="_Toc346276193"/>
      <w:bookmarkStart w:id="14" w:name="_Toc285807171"/>
      <w:bookmarkStart w:id="15" w:name="_Toc284776216"/>
      <w:r w:rsidRPr="00756E59">
        <w:rPr>
          <w:rFonts w:ascii="Gill Sans MT" w:eastAsia="Times New Roman" w:hAnsi="Gill Sans MT"/>
          <w:b/>
        </w:rPr>
        <w:t>Competency for tasks and training</w:t>
      </w:r>
      <w:bookmarkEnd w:id="12"/>
      <w:bookmarkEnd w:id="13"/>
      <w:bookmarkEnd w:id="14"/>
      <w:bookmarkEnd w:id="15"/>
    </w:p>
    <w:p w14:paraId="18217F83" w14:textId="77777777" w:rsidR="002D54FB" w:rsidRPr="00756E59" w:rsidRDefault="00FE08F7"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All employees</w:t>
      </w:r>
      <w:r w:rsidR="002D54FB" w:rsidRPr="00756E59">
        <w:rPr>
          <w:rFonts w:ascii="Gill Sans MT" w:eastAsia="Times New Roman" w:hAnsi="Gill Sans MT"/>
        </w:rPr>
        <w:t xml:space="preserve"> will be prov</w:t>
      </w:r>
      <w:r w:rsidRPr="00756E59">
        <w:rPr>
          <w:rFonts w:ascii="Gill Sans MT" w:eastAsia="Times New Roman" w:hAnsi="Gill Sans MT"/>
        </w:rPr>
        <w:t>ided, by the Principal</w:t>
      </w:r>
      <w:r w:rsidR="002D54FB" w:rsidRPr="00756E59">
        <w:rPr>
          <w:rFonts w:ascii="Gill Sans MT" w:eastAsia="Times New Roman" w:hAnsi="Gill Sans MT"/>
        </w:rPr>
        <w:t xml:space="preserve"> or the Responsible Person, with adequate information on risks to their health and safety at work, preventative and protective measures to control those risks, emergency procedures, and their general health and safety duties.</w:t>
      </w:r>
    </w:p>
    <w:p w14:paraId="58257298" w14:textId="77777777"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All employees will be given health and safety induction training when they start work, which covers these issues and health and safety basics such as first aid and evacuation procedures.  </w:t>
      </w:r>
    </w:p>
    <w:p w14:paraId="2FAA1F4A" w14:textId="77777777"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Induction training will be provided for all employees by the Responsible Person.</w:t>
      </w:r>
    </w:p>
    <w:p w14:paraId="2C7F2D34" w14:textId="77777777" w:rsidR="002D54FB" w:rsidRPr="00756E59" w:rsidRDefault="008A24E4"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The academies</w:t>
      </w:r>
      <w:r w:rsidR="002D54FB" w:rsidRPr="00756E59">
        <w:rPr>
          <w:rFonts w:ascii="Gill Sans MT" w:eastAsia="Times New Roman" w:hAnsi="Gill Sans MT"/>
        </w:rPr>
        <w:t xml:space="preserve"> will also ensure that all employees receive job specific health and safety training, as appropriate.  </w:t>
      </w:r>
    </w:p>
    <w:p w14:paraId="25F5FD22" w14:textId="77777777"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Job speci</w:t>
      </w:r>
      <w:r w:rsidR="00FE08F7" w:rsidRPr="00756E59">
        <w:rPr>
          <w:rFonts w:ascii="Gill Sans MT" w:eastAsia="Times New Roman" w:hAnsi="Gill Sans MT"/>
        </w:rPr>
        <w:t xml:space="preserve">fic training </w:t>
      </w:r>
      <w:r w:rsidR="008A24E4" w:rsidRPr="00756E59">
        <w:rPr>
          <w:rFonts w:ascii="Gill Sans MT" w:eastAsia="Times New Roman" w:hAnsi="Gill Sans MT"/>
        </w:rPr>
        <w:t xml:space="preserve">will be identified and arranged </w:t>
      </w:r>
      <w:r w:rsidRPr="00756E59">
        <w:rPr>
          <w:rFonts w:ascii="Gill Sans MT" w:eastAsia="Times New Roman" w:hAnsi="Gill Sans MT"/>
        </w:rPr>
        <w:t>by the Responsible Person.</w:t>
      </w:r>
    </w:p>
    <w:p w14:paraId="68FCC1A3" w14:textId="77777777"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Further training will be provided if risks change and refresher training when skills are not frequently used.  </w:t>
      </w:r>
    </w:p>
    <w:p w14:paraId="439D8493" w14:textId="7A89E35F" w:rsidR="002D54FB"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Training records are kept by the </w:t>
      </w:r>
      <w:r w:rsidR="00FE08F7" w:rsidRPr="00756E59">
        <w:rPr>
          <w:rFonts w:ascii="Gill Sans MT" w:eastAsia="Times New Roman" w:hAnsi="Gill Sans MT"/>
        </w:rPr>
        <w:t>Principal or appropriate Line Manager</w:t>
      </w:r>
      <w:r w:rsidRPr="00756E59">
        <w:rPr>
          <w:rFonts w:ascii="Gill Sans MT" w:eastAsia="Times New Roman" w:hAnsi="Gill Sans MT"/>
        </w:rPr>
        <w:t>.</w:t>
      </w:r>
    </w:p>
    <w:p w14:paraId="71C25226" w14:textId="4806B26D" w:rsidR="00D11383" w:rsidRDefault="00E57A84" w:rsidP="00D11383">
      <w:pPr>
        <w:numPr>
          <w:ilvl w:val="0"/>
          <w:numId w:val="2"/>
        </w:numPr>
        <w:tabs>
          <w:tab w:val="num" w:pos="540"/>
        </w:tabs>
        <w:spacing w:after="240" w:line="240" w:lineRule="auto"/>
        <w:ind w:left="540" w:hanging="540"/>
        <w:jc w:val="both"/>
        <w:rPr>
          <w:rFonts w:ascii="Gill Sans MT" w:eastAsia="Times New Roman" w:hAnsi="Gill Sans MT"/>
        </w:rPr>
      </w:pPr>
      <w:r>
        <w:rPr>
          <w:rFonts w:ascii="Gill Sans MT" w:eastAsia="Times New Roman" w:hAnsi="Gill Sans MT"/>
        </w:rPr>
        <w:t>Staff will be trained on how to:</w:t>
      </w:r>
    </w:p>
    <w:p w14:paraId="43F7D52A" w14:textId="59E17A32" w:rsidR="00D11383" w:rsidRDefault="00D11383" w:rsidP="00D11383">
      <w:pPr>
        <w:spacing w:after="240" w:line="240" w:lineRule="auto"/>
        <w:ind w:left="540"/>
        <w:jc w:val="both"/>
        <w:rPr>
          <w:rFonts w:ascii="Gill Sans MT" w:eastAsia="Times New Roman" w:hAnsi="Gill Sans MT"/>
        </w:rPr>
      </w:pPr>
      <w:r>
        <w:rPr>
          <w:rFonts w:ascii="Gill Sans MT" w:eastAsia="Times New Roman" w:hAnsi="Gill Sans MT"/>
        </w:rPr>
        <w:t>– Asses</w:t>
      </w:r>
      <w:r w:rsidR="001B50A0">
        <w:rPr>
          <w:rFonts w:ascii="Gill Sans MT" w:eastAsia="Times New Roman" w:hAnsi="Gill Sans MT"/>
        </w:rPr>
        <w:t>s</w:t>
      </w:r>
      <w:r>
        <w:rPr>
          <w:rFonts w:ascii="Gill Sans MT" w:eastAsia="Times New Roman" w:hAnsi="Gill Sans MT"/>
        </w:rPr>
        <w:t xml:space="preserve"> risk specific to their job</w:t>
      </w:r>
    </w:p>
    <w:p w14:paraId="6159C80C" w14:textId="3AF10987" w:rsidR="00B07189" w:rsidRDefault="00AE2935" w:rsidP="00B07189">
      <w:pPr>
        <w:spacing w:after="240" w:line="240" w:lineRule="auto"/>
        <w:ind w:left="540"/>
        <w:jc w:val="both"/>
        <w:rPr>
          <w:rFonts w:ascii="Gill Sans MT" w:eastAsia="Times New Roman" w:hAnsi="Gill Sans MT"/>
        </w:rPr>
      </w:pPr>
      <w:r>
        <w:rPr>
          <w:rFonts w:ascii="Gill Sans MT" w:eastAsia="Times New Roman" w:hAnsi="Gill Sans MT"/>
        </w:rPr>
        <w:t>– Meet their roles and responsibilities identified within this policy</w:t>
      </w:r>
    </w:p>
    <w:p w14:paraId="0CF3C6A2" w14:textId="77777777" w:rsidR="002D54FB" w:rsidRPr="00756E59" w:rsidRDefault="002D54FB" w:rsidP="00231449">
      <w:pPr>
        <w:keepNext/>
        <w:tabs>
          <w:tab w:val="num" w:pos="720"/>
        </w:tabs>
        <w:spacing w:after="240" w:line="240" w:lineRule="auto"/>
        <w:ind w:left="720" w:hanging="720"/>
        <w:jc w:val="both"/>
        <w:outlineLvl w:val="0"/>
        <w:rPr>
          <w:rFonts w:ascii="Gill Sans MT" w:eastAsia="Times New Roman" w:hAnsi="Gill Sans MT"/>
          <w:b/>
        </w:rPr>
      </w:pPr>
      <w:bookmarkStart w:id="16" w:name="_Toc348940346"/>
      <w:bookmarkStart w:id="17" w:name="_Toc346276194"/>
      <w:bookmarkStart w:id="18" w:name="_Toc285807172"/>
      <w:bookmarkStart w:id="19" w:name="_Toc284776217"/>
      <w:r w:rsidRPr="00756E59">
        <w:rPr>
          <w:rFonts w:ascii="Gill Sans MT" w:eastAsia="Times New Roman" w:hAnsi="Gill Sans MT"/>
          <w:b/>
        </w:rPr>
        <w:t>Workplace safety</w:t>
      </w:r>
      <w:bookmarkEnd w:id="16"/>
      <w:bookmarkEnd w:id="17"/>
      <w:bookmarkEnd w:id="18"/>
      <w:bookmarkEnd w:id="19"/>
    </w:p>
    <w:p w14:paraId="7F17F669" w14:textId="77777777" w:rsidR="002D54FB" w:rsidRPr="00756E59" w:rsidRDefault="00FE08F7"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The Local Governing Body will ensure that the a</w:t>
      </w:r>
      <w:r w:rsidR="002D54FB" w:rsidRPr="00756E59">
        <w:rPr>
          <w:rFonts w:ascii="Gill Sans MT" w:eastAsia="Times New Roman" w:hAnsi="Gill Sans MT"/>
        </w:rPr>
        <w:t>cademy's premises are safe and in good repair and are kept free of reasonably avoid</w:t>
      </w:r>
      <w:r w:rsidRPr="00756E59">
        <w:rPr>
          <w:rFonts w:ascii="Gill Sans MT" w:eastAsia="Times New Roman" w:hAnsi="Gill Sans MT"/>
        </w:rPr>
        <w:t>able safety hazards. The Local Governing Body</w:t>
      </w:r>
      <w:r w:rsidR="002D54FB" w:rsidRPr="00756E59">
        <w:rPr>
          <w:rFonts w:ascii="Gill Sans MT" w:eastAsia="Times New Roman" w:hAnsi="Gill Sans MT"/>
        </w:rPr>
        <w:t xml:space="preserve"> will be responsible to this end of regularly monitoring the premises and land and reporting any area of concern to the Trust. </w:t>
      </w:r>
    </w:p>
    <w:p w14:paraId="555517E0" w14:textId="77777777"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All reasonable steps wi</w:t>
      </w:r>
      <w:r w:rsidR="00FE08F7" w:rsidRPr="00756E59">
        <w:rPr>
          <w:rFonts w:ascii="Gill Sans MT" w:eastAsia="Times New Roman" w:hAnsi="Gill Sans MT"/>
        </w:rPr>
        <w:t>ll be taken to ensure that the a</w:t>
      </w:r>
      <w:r w:rsidR="008A24E4" w:rsidRPr="00756E59">
        <w:rPr>
          <w:rFonts w:ascii="Gill Sans MT" w:eastAsia="Times New Roman" w:hAnsi="Gill Sans MT"/>
        </w:rPr>
        <w:t>cademie</w:t>
      </w:r>
      <w:r w:rsidRPr="00756E59">
        <w:rPr>
          <w:rFonts w:ascii="Gill Sans MT" w:eastAsia="Times New Roman" w:hAnsi="Gill Sans MT"/>
        </w:rPr>
        <w:t>s</w:t>
      </w:r>
      <w:r w:rsidR="008A24E4" w:rsidRPr="00756E59">
        <w:rPr>
          <w:rFonts w:ascii="Gill Sans MT" w:eastAsia="Times New Roman" w:hAnsi="Gill Sans MT"/>
        </w:rPr>
        <w:t>’</w:t>
      </w:r>
      <w:r w:rsidRPr="00756E59">
        <w:rPr>
          <w:rFonts w:ascii="Gill Sans MT" w:eastAsia="Times New Roman" w:hAnsi="Gill Sans MT"/>
        </w:rPr>
        <w:t xml:space="preserve"> premises are maintained in such a way (to include ensuring that all traffic routes are of suitable construction, free from defects and obstructions and are adequately lit) to reduce the risk of slips and trips to employees,</w:t>
      </w:r>
      <w:r w:rsidR="00FE08F7" w:rsidRPr="00756E59">
        <w:rPr>
          <w:rFonts w:ascii="Gill Sans MT" w:eastAsia="Times New Roman" w:hAnsi="Gill Sans MT"/>
        </w:rPr>
        <w:t xml:space="preserve"> pupils and other uses of academy</w:t>
      </w:r>
      <w:r w:rsidRPr="00756E59">
        <w:rPr>
          <w:rFonts w:ascii="Gill Sans MT" w:eastAsia="Times New Roman" w:hAnsi="Gill Sans MT"/>
        </w:rPr>
        <w:t xml:space="preserve"> premises and that it complies with its obligations under the Workplace (Health, Safety and Welfare) Regulations 1992 (SI 1992/3004).  </w:t>
      </w:r>
    </w:p>
    <w:p w14:paraId="3C81BE6C" w14:textId="77777777"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The Responsible Person will arrange a</w:t>
      </w:r>
      <w:r w:rsidRPr="00756E59">
        <w:rPr>
          <w:rFonts w:ascii="Gill Sans MT" w:eastAsia="Times New Roman" w:hAnsi="Gill Sans MT"/>
          <w:b/>
        </w:rPr>
        <w:t xml:space="preserve"> regular </w:t>
      </w:r>
      <w:r w:rsidRPr="00756E59">
        <w:rPr>
          <w:rFonts w:ascii="Gill Sans MT" w:eastAsia="Times New Roman" w:hAnsi="Gill Sans MT"/>
        </w:rPr>
        <w:t>survey of the Academy's premises and the maintenance and repair of school premises.</w:t>
      </w:r>
    </w:p>
    <w:p w14:paraId="58730B1A" w14:textId="77777777"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The Responsible Person will promote effective infection control by ensuring that premises are kept clean and tidy. </w:t>
      </w:r>
    </w:p>
    <w:p w14:paraId="507DC46E" w14:textId="77777777"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The Responsible Person will ensure that access to high risk areas, including roofs, laboratories, workshops, swimming pools (where applicable) and gymnasia is appropriately controlled and restricted.</w:t>
      </w:r>
    </w:p>
    <w:p w14:paraId="03E57D97" w14:textId="77777777" w:rsidR="002D54FB" w:rsidRPr="00756E59" w:rsidRDefault="002D54FB" w:rsidP="00231449">
      <w:pPr>
        <w:keepNext/>
        <w:tabs>
          <w:tab w:val="num" w:pos="720"/>
        </w:tabs>
        <w:spacing w:after="240" w:line="240" w:lineRule="auto"/>
        <w:ind w:left="720" w:hanging="720"/>
        <w:jc w:val="both"/>
        <w:outlineLvl w:val="0"/>
        <w:rPr>
          <w:rFonts w:ascii="Gill Sans MT" w:eastAsia="Times New Roman" w:hAnsi="Gill Sans MT"/>
          <w:b/>
        </w:rPr>
      </w:pPr>
      <w:bookmarkStart w:id="20" w:name="_Toc348940347"/>
      <w:bookmarkStart w:id="21" w:name="_Toc346276195"/>
      <w:bookmarkStart w:id="22" w:name="_Toc285807173"/>
      <w:bookmarkStart w:id="23" w:name="_Toc284776218"/>
      <w:r w:rsidRPr="00756E59">
        <w:rPr>
          <w:rFonts w:ascii="Gill Sans MT" w:eastAsia="Times New Roman" w:hAnsi="Gill Sans MT"/>
          <w:b/>
        </w:rPr>
        <w:t>Vehicle safety</w:t>
      </w:r>
      <w:bookmarkEnd w:id="20"/>
      <w:bookmarkEnd w:id="21"/>
      <w:bookmarkEnd w:id="22"/>
      <w:bookmarkEnd w:id="23"/>
      <w:r w:rsidRPr="00756E59">
        <w:rPr>
          <w:rFonts w:ascii="Gill Sans MT" w:eastAsia="Times New Roman" w:hAnsi="Gill Sans MT"/>
          <w:b/>
        </w:rPr>
        <w:t xml:space="preserve"> </w:t>
      </w:r>
    </w:p>
    <w:p w14:paraId="160FC43A" w14:textId="77777777"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The Responsible Person will ensure that there is adequate segregation of pedestrian</w:t>
      </w:r>
      <w:r w:rsidR="00FE08F7" w:rsidRPr="00756E59">
        <w:rPr>
          <w:rFonts w:ascii="Gill Sans MT" w:eastAsia="Times New Roman" w:hAnsi="Gill Sans MT"/>
        </w:rPr>
        <w:t>s and vehicular traffic on the a</w:t>
      </w:r>
      <w:r w:rsidRPr="00756E59">
        <w:rPr>
          <w:rFonts w:ascii="Gill Sans MT" w:eastAsia="Times New Roman" w:hAnsi="Gill Sans MT"/>
        </w:rPr>
        <w:t xml:space="preserve">cademy site. </w:t>
      </w:r>
    </w:p>
    <w:p w14:paraId="75E7ABA6" w14:textId="77777777" w:rsidR="002D54FB" w:rsidRPr="00756E59" w:rsidRDefault="002D54FB" w:rsidP="00231449">
      <w:pPr>
        <w:keepNext/>
        <w:tabs>
          <w:tab w:val="num" w:pos="720"/>
        </w:tabs>
        <w:spacing w:after="240" w:line="240" w:lineRule="auto"/>
        <w:ind w:left="720" w:hanging="720"/>
        <w:jc w:val="both"/>
        <w:outlineLvl w:val="0"/>
        <w:rPr>
          <w:rFonts w:ascii="Gill Sans MT" w:eastAsia="Times New Roman" w:hAnsi="Gill Sans MT"/>
          <w:b/>
        </w:rPr>
      </w:pPr>
      <w:bookmarkStart w:id="24" w:name="_Toc348940348"/>
      <w:bookmarkStart w:id="25" w:name="_Toc346276196"/>
      <w:bookmarkStart w:id="26" w:name="_Toc285807174"/>
      <w:bookmarkStart w:id="27" w:name="_Toc284776219"/>
      <w:r w:rsidRPr="00756E59">
        <w:rPr>
          <w:rFonts w:ascii="Gill Sans MT" w:eastAsia="Times New Roman" w:hAnsi="Gill Sans MT"/>
          <w:b/>
        </w:rPr>
        <w:t>Safe plant and equipment</w:t>
      </w:r>
      <w:bookmarkEnd w:id="24"/>
      <w:bookmarkEnd w:id="25"/>
      <w:bookmarkEnd w:id="26"/>
      <w:bookmarkEnd w:id="27"/>
    </w:p>
    <w:p w14:paraId="53B1038D" w14:textId="77777777"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The Responsible Person will be responsibl</w:t>
      </w:r>
      <w:r w:rsidR="00FE08F7" w:rsidRPr="00756E59">
        <w:rPr>
          <w:rFonts w:ascii="Gill Sans MT" w:eastAsia="Times New Roman" w:hAnsi="Gill Sans MT"/>
        </w:rPr>
        <w:t>e for identifying all equipment/</w:t>
      </w:r>
      <w:r w:rsidRPr="00756E59">
        <w:rPr>
          <w:rFonts w:ascii="Gill Sans MT" w:eastAsia="Times New Roman" w:hAnsi="Gill Sans MT"/>
        </w:rPr>
        <w:t>plant needing maintenance as well as for ensuring effective maintenance procedures are drawn up and implemented.</w:t>
      </w:r>
    </w:p>
    <w:p w14:paraId="48E228FD" w14:textId="77777777"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Any defec</w:t>
      </w:r>
      <w:r w:rsidR="00FE08F7" w:rsidRPr="00756E59">
        <w:rPr>
          <w:rFonts w:ascii="Gill Sans MT" w:eastAsia="Times New Roman" w:hAnsi="Gill Sans MT"/>
        </w:rPr>
        <w:t>ts or problems found with plant/</w:t>
      </w:r>
      <w:r w:rsidRPr="00756E59">
        <w:rPr>
          <w:rFonts w:ascii="Gill Sans MT" w:eastAsia="Times New Roman" w:hAnsi="Gill Sans MT"/>
        </w:rPr>
        <w:t>equipment should be reported to the R</w:t>
      </w:r>
      <w:r w:rsidR="00FE08F7" w:rsidRPr="00756E59">
        <w:rPr>
          <w:rFonts w:ascii="Gill Sans MT" w:eastAsia="Times New Roman" w:hAnsi="Gill Sans MT"/>
        </w:rPr>
        <w:t>esponsible Person and the plant/</w:t>
      </w:r>
      <w:r w:rsidRPr="00756E59">
        <w:rPr>
          <w:rFonts w:ascii="Gill Sans MT" w:eastAsia="Times New Roman" w:hAnsi="Gill Sans MT"/>
        </w:rPr>
        <w:t>equipment should be immediately taken out of use until it has been made safe.</w:t>
      </w:r>
      <w:r w:rsidR="00FE08F7" w:rsidRPr="00756E59">
        <w:rPr>
          <w:rFonts w:ascii="Gill Sans MT" w:eastAsia="Times New Roman" w:hAnsi="Gill Sans MT"/>
        </w:rPr>
        <w:t xml:space="preserve"> Concerns regarding major plant and equipment must be reported to t</w:t>
      </w:r>
      <w:r w:rsidR="00231449" w:rsidRPr="00756E59">
        <w:rPr>
          <w:rFonts w:ascii="Gill Sans MT" w:eastAsia="Times New Roman" w:hAnsi="Gill Sans MT"/>
        </w:rPr>
        <w:t xml:space="preserve">he Trust as soon as the Responsible Person is made aware of the problem, and within 24 hours of the matter being reported. </w:t>
      </w:r>
    </w:p>
    <w:p w14:paraId="274B59EA" w14:textId="77777777"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The Responsible Person will check that new plant and equipment meets health and safety standards before it is purchased.</w:t>
      </w:r>
    </w:p>
    <w:p w14:paraId="10C51DFC" w14:textId="77777777"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Th</w:t>
      </w:r>
      <w:r w:rsidR="00583AC5" w:rsidRPr="00756E59">
        <w:rPr>
          <w:rFonts w:ascii="Gill Sans MT" w:eastAsia="Times New Roman" w:hAnsi="Gill Sans MT"/>
        </w:rPr>
        <w:t>e Responsible Person</w:t>
      </w:r>
      <w:r w:rsidRPr="00756E59">
        <w:rPr>
          <w:rFonts w:ascii="Gill Sans MT" w:eastAsia="Times New Roman" w:hAnsi="Gill Sans MT"/>
        </w:rPr>
        <w:t xml:space="preserve"> will ensure that employees are provided with suitable personal protective equipment where risks to their health and safety cannot be controlled in other ways and this equipment is used correctly and are provided with ade</w:t>
      </w:r>
      <w:r w:rsidR="00FE08F7" w:rsidRPr="00756E59">
        <w:rPr>
          <w:rFonts w:ascii="Gill Sans MT" w:eastAsia="Times New Roman" w:hAnsi="Gill Sans MT"/>
        </w:rPr>
        <w:t>quate instructions and/</w:t>
      </w:r>
      <w:r w:rsidRPr="00756E59">
        <w:rPr>
          <w:rFonts w:ascii="Gill Sans MT" w:eastAsia="Times New Roman" w:hAnsi="Gill Sans MT"/>
        </w:rPr>
        <w:t>or training on how to use it safely.</w:t>
      </w:r>
    </w:p>
    <w:p w14:paraId="751BF3F5" w14:textId="77777777" w:rsidR="002D54FB" w:rsidRPr="00756E59" w:rsidRDefault="002D54FB" w:rsidP="00231449">
      <w:pPr>
        <w:keepNext/>
        <w:tabs>
          <w:tab w:val="num" w:pos="720"/>
        </w:tabs>
        <w:spacing w:after="240" w:line="240" w:lineRule="auto"/>
        <w:ind w:left="720" w:hanging="720"/>
        <w:jc w:val="both"/>
        <w:outlineLvl w:val="0"/>
        <w:rPr>
          <w:rFonts w:ascii="Gill Sans MT" w:eastAsia="Times New Roman" w:hAnsi="Gill Sans MT"/>
          <w:b/>
        </w:rPr>
      </w:pPr>
      <w:bookmarkStart w:id="28" w:name="_Toc348940349"/>
      <w:bookmarkStart w:id="29" w:name="_Toc346276197"/>
      <w:bookmarkStart w:id="30" w:name="_Toc285807175"/>
      <w:bookmarkStart w:id="31" w:name="_Toc284776220"/>
      <w:r w:rsidRPr="00756E59">
        <w:rPr>
          <w:rFonts w:ascii="Gill Sans MT" w:eastAsia="Times New Roman" w:hAnsi="Gill Sans MT"/>
          <w:b/>
        </w:rPr>
        <w:t>Testing of electrical equipment, gas appliances etc.</w:t>
      </w:r>
      <w:bookmarkEnd w:id="28"/>
      <w:bookmarkEnd w:id="29"/>
      <w:bookmarkEnd w:id="30"/>
      <w:bookmarkEnd w:id="31"/>
    </w:p>
    <w:p w14:paraId="4C6AECAC" w14:textId="77777777"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The Responsible Person will ensure that all equipment and systems including mains and portable electrical equipment, gas appliances, local exhaust ventilation, pressure systems, </w:t>
      </w:r>
      <w:r w:rsidR="00231449" w:rsidRPr="00756E59">
        <w:rPr>
          <w:rFonts w:ascii="Gill Sans MT" w:eastAsia="Times New Roman" w:hAnsi="Gill Sans MT"/>
        </w:rPr>
        <w:t>and glazing, used at or by the a</w:t>
      </w:r>
      <w:r w:rsidRPr="00756E59">
        <w:rPr>
          <w:rFonts w:ascii="Gill Sans MT" w:eastAsia="Times New Roman" w:hAnsi="Gill Sans MT"/>
        </w:rPr>
        <w:t xml:space="preserve">cademy are well maintained, inspected and tested regularly by a competent and appropriately qualified person </w:t>
      </w:r>
      <w:r w:rsidR="00231449" w:rsidRPr="00756E59">
        <w:rPr>
          <w:rFonts w:ascii="Gill Sans MT" w:eastAsia="Times New Roman" w:hAnsi="Gill Sans MT"/>
        </w:rPr>
        <w:t>who has been authorised by the a</w:t>
      </w:r>
      <w:r w:rsidRPr="00756E59">
        <w:rPr>
          <w:rFonts w:ascii="Gill Sans MT" w:eastAsia="Times New Roman" w:hAnsi="Gill Sans MT"/>
        </w:rPr>
        <w:t>cademy and that records of inspection, maintenance and testing are retained.</w:t>
      </w:r>
    </w:p>
    <w:p w14:paraId="3D066743" w14:textId="77777777"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In particular, the Trust will ensure that assessments are undertaken to comply with the Electricity at Work Regulations 1989 (SI 1989/635) and the Gas Safety (Insta</w:t>
      </w:r>
      <w:r w:rsidR="00C817C6" w:rsidRPr="00756E59">
        <w:rPr>
          <w:rFonts w:ascii="Gill Sans MT" w:eastAsia="Times New Roman" w:hAnsi="Gill Sans MT"/>
        </w:rPr>
        <w:t>llation and Use) Regulations 199</w:t>
      </w:r>
      <w:r w:rsidRPr="00756E59">
        <w:rPr>
          <w:rFonts w:ascii="Gill Sans MT" w:eastAsia="Times New Roman" w:hAnsi="Gill Sans MT"/>
        </w:rPr>
        <w:t xml:space="preserve">8 (SI 1998/2451). </w:t>
      </w:r>
    </w:p>
    <w:p w14:paraId="39B45AF1" w14:textId="77777777" w:rsidR="002D54FB" w:rsidRPr="00756E59" w:rsidRDefault="002D54FB" w:rsidP="00231449">
      <w:pPr>
        <w:keepNext/>
        <w:tabs>
          <w:tab w:val="num" w:pos="720"/>
        </w:tabs>
        <w:spacing w:after="240" w:line="240" w:lineRule="auto"/>
        <w:ind w:left="720" w:hanging="720"/>
        <w:jc w:val="both"/>
        <w:outlineLvl w:val="0"/>
        <w:rPr>
          <w:rFonts w:ascii="Gill Sans MT" w:eastAsia="Times New Roman" w:hAnsi="Gill Sans MT"/>
          <w:b/>
        </w:rPr>
      </w:pPr>
      <w:bookmarkStart w:id="32" w:name="_Toc348940350"/>
      <w:bookmarkStart w:id="33" w:name="_Toc346276198"/>
      <w:bookmarkStart w:id="34" w:name="_Toc285807176"/>
      <w:bookmarkStart w:id="35" w:name="_Toc284776221"/>
      <w:r w:rsidRPr="00756E59">
        <w:rPr>
          <w:rFonts w:ascii="Gill Sans MT" w:eastAsia="Times New Roman" w:hAnsi="Gill Sans MT"/>
          <w:b/>
        </w:rPr>
        <w:t>VDUs and display screen equipment</w:t>
      </w:r>
      <w:bookmarkEnd w:id="32"/>
      <w:bookmarkEnd w:id="33"/>
      <w:bookmarkEnd w:id="34"/>
      <w:bookmarkEnd w:id="35"/>
    </w:p>
    <w:p w14:paraId="5711B514" w14:textId="77777777" w:rsidR="002D54FB" w:rsidRPr="00756E59" w:rsidRDefault="002D54FB" w:rsidP="00231449">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The Trust will take all reasonable steps to ensure the health and safety of users of VDUs and display screen equipment at in accordance with their duties under the Health and Safety (Display Screen Equipment) Regulations 1992 </w:t>
      </w:r>
      <w:r w:rsidR="00C817C6" w:rsidRPr="00756E59">
        <w:rPr>
          <w:rFonts w:ascii="Gill Sans MT" w:eastAsia="Times New Roman" w:hAnsi="Gill Sans MT"/>
        </w:rPr>
        <w:t xml:space="preserve">(as amended in 2002) </w:t>
      </w:r>
      <w:r w:rsidRPr="00756E59">
        <w:rPr>
          <w:rFonts w:ascii="Gill Sans MT" w:eastAsia="Times New Roman" w:hAnsi="Gill Sans MT"/>
        </w:rPr>
        <w:t>(SI 1992/2792).</w:t>
      </w:r>
    </w:p>
    <w:p w14:paraId="5D5C9ED3" w14:textId="77777777" w:rsidR="002D54FB" w:rsidRPr="00756E59" w:rsidRDefault="00231449" w:rsidP="00870E2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The Responsible Person will ensure that an</w:t>
      </w:r>
      <w:r w:rsidR="002D54FB" w:rsidRPr="00756E59">
        <w:rPr>
          <w:rFonts w:ascii="Gill Sans MT" w:eastAsia="Times New Roman" w:hAnsi="Gill Sans MT"/>
        </w:rPr>
        <w:t xml:space="preserve"> individual VDU assessment will be carried out for all those who require it</w:t>
      </w:r>
      <w:r w:rsidR="00EB0FDE" w:rsidRPr="00756E59">
        <w:rPr>
          <w:rFonts w:ascii="Gill Sans MT" w:eastAsia="Times New Roman" w:hAnsi="Gill Sans MT"/>
        </w:rPr>
        <w:t>.</w:t>
      </w:r>
    </w:p>
    <w:p w14:paraId="4545E755" w14:textId="77777777" w:rsidR="002D54FB" w:rsidRPr="00756E59" w:rsidRDefault="002D54FB" w:rsidP="00870E24">
      <w:pPr>
        <w:numPr>
          <w:ilvl w:val="0"/>
          <w:numId w:val="2"/>
        </w:numPr>
        <w:tabs>
          <w:tab w:val="num" w:pos="540"/>
        </w:tabs>
        <w:autoSpaceDE w:val="0"/>
        <w:autoSpaceDN w:val="0"/>
        <w:adjustRightInd w:val="0"/>
        <w:spacing w:after="0" w:line="240" w:lineRule="auto"/>
        <w:ind w:left="540" w:hanging="540"/>
        <w:jc w:val="both"/>
        <w:rPr>
          <w:rFonts w:ascii="Gill Sans MT" w:eastAsia="Times New Roman" w:hAnsi="Gill Sans MT"/>
          <w:lang w:eastAsia="en-GB"/>
        </w:rPr>
      </w:pPr>
      <w:r w:rsidRPr="00756E59">
        <w:rPr>
          <w:rFonts w:ascii="Gill Sans MT" w:eastAsia="Times New Roman" w:hAnsi="Gill Sans MT"/>
          <w:lang w:eastAsia="en-GB"/>
        </w:rPr>
        <w:t>In line with the requirements of The Health and Safety (Display Screen Equipment)</w:t>
      </w:r>
      <w:r w:rsidR="00231449" w:rsidRPr="00756E59">
        <w:rPr>
          <w:rFonts w:ascii="Gill Sans MT" w:eastAsia="Times New Roman" w:hAnsi="Gill Sans MT"/>
          <w:lang w:eastAsia="en-GB"/>
        </w:rPr>
        <w:t xml:space="preserve"> </w:t>
      </w:r>
      <w:r w:rsidRPr="00756E59">
        <w:rPr>
          <w:rFonts w:ascii="Gill Sans MT" w:eastAsia="Times New Roman" w:hAnsi="Gill Sans MT"/>
          <w:lang w:eastAsia="en-GB"/>
        </w:rPr>
        <w:t>Reg</w:t>
      </w:r>
      <w:r w:rsidR="00231449" w:rsidRPr="00756E59">
        <w:rPr>
          <w:rFonts w:ascii="Gill Sans MT" w:eastAsia="Times New Roman" w:hAnsi="Gill Sans MT"/>
          <w:lang w:eastAsia="en-GB"/>
        </w:rPr>
        <w:t>ulations 1992</w:t>
      </w:r>
      <w:r w:rsidR="00C817C6" w:rsidRPr="00756E59">
        <w:rPr>
          <w:rFonts w:ascii="Gill Sans MT" w:eastAsia="Times New Roman" w:hAnsi="Gill Sans MT"/>
          <w:lang w:eastAsia="en-GB"/>
        </w:rPr>
        <w:t xml:space="preserve"> (as amended in 2002)</w:t>
      </w:r>
      <w:r w:rsidR="00231449" w:rsidRPr="00756E59">
        <w:rPr>
          <w:rFonts w:ascii="Gill Sans MT" w:eastAsia="Times New Roman" w:hAnsi="Gill Sans MT"/>
          <w:lang w:eastAsia="en-GB"/>
        </w:rPr>
        <w:t>, the Responsible Person</w:t>
      </w:r>
      <w:r w:rsidRPr="00756E59">
        <w:rPr>
          <w:rFonts w:ascii="Gill Sans MT" w:eastAsia="Times New Roman" w:hAnsi="Gill Sans MT"/>
          <w:lang w:eastAsia="en-GB"/>
        </w:rPr>
        <w:t xml:space="preserve"> shall ensure that all ‘users’ of display screen</w:t>
      </w:r>
      <w:r w:rsidR="00231449" w:rsidRPr="00756E59">
        <w:rPr>
          <w:rFonts w:ascii="Gill Sans MT" w:eastAsia="Times New Roman" w:hAnsi="Gill Sans MT"/>
          <w:lang w:eastAsia="en-GB"/>
        </w:rPr>
        <w:t xml:space="preserve"> </w:t>
      </w:r>
      <w:r w:rsidRPr="00756E59">
        <w:rPr>
          <w:rFonts w:ascii="Gill Sans MT" w:eastAsia="Times New Roman" w:hAnsi="Gill Sans MT"/>
          <w:lang w:eastAsia="en-GB"/>
        </w:rPr>
        <w:t>equipment, as defined by the Regulations, are provided with information,</w:t>
      </w:r>
      <w:r w:rsidR="00231449" w:rsidRPr="00756E59">
        <w:rPr>
          <w:rFonts w:ascii="Gill Sans MT" w:eastAsia="Times New Roman" w:hAnsi="Gill Sans MT"/>
          <w:lang w:eastAsia="en-GB"/>
        </w:rPr>
        <w:t xml:space="preserve"> </w:t>
      </w:r>
      <w:r w:rsidRPr="00756E59">
        <w:rPr>
          <w:rFonts w:ascii="Gill Sans MT" w:eastAsia="Times New Roman" w:hAnsi="Gill Sans MT"/>
          <w:lang w:eastAsia="en-GB"/>
        </w:rPr>
        <w:t>instruction and training in the safe working with such equipment. Assessments of</w:t>
      </w:r>
      <w:r w:rsidR="00231449" w:rsidRPr="00756E59">
        <w:rPr>
          <w:rFonts w:ascii="Gill Sans MT" w:eastAsia="Times New Roman" w:hAnsi="Gill Sans MT"/>
          <w:lang w:eastAsia="en-GB"/>
        </w:rPr>
        <w:t xml:space="preserve"> </w:t>
      </w:r>
      <w:r w:rsidRPr="00756E59">
        <w:rPr>
          <w:rFonts w:ascii="Gill Sans MT" w:eastAsia="Times New Roman" w:hAnsi="Gill Sans MT"/>
          <w:lang w:eastAsia="en-GB"/>
        </w:rPr>
        <w:t>all work stations shall be carried out to establish the equipment requirements for</w:t>
      </w:r>
      <w:r w:rsidR="00231449" w:rsidRPr="00756E59">
        <w:rPr>
          <w:rFonts w:ascii="Gill Sans MT" w:eastAsia="Times New Roman" w:hAnsi="Gill Sans MT"/>
          <w:lang w:eastAsia="en-GB"/>
        </w:rPr>
        <w:t xml:space="preserve"> </w:t>
      </w:r>
      <w:r w:rsidRPr="00756E59">
        <w:rPr>
          <w:rFonts w:ascii="Gill Sans MT" w:eastAsia="Times New Roman" w:hAnsi="Gill Sans MT"/>
          <w:lang w:eastAsia="en-GB"/>
        </w:rPr>
        <w:t>the particular operation and the correct setting of workstation apparatus hardware</w:t>
      </w:r>
      <w:r w:rsidR="00231449" w:rsidRPr="00756E59">
        <w:rPr>
          <w:rFonts w:ascii="Gill Sans MT" w:eastAsia="Times New Roman" w:hAnsi="Gill Sans MT"/>
          <w:lang w:eastAsia="en-GB"/>
        </w:rPr>
        <w:t xml:space="preserve"> </w:t>
      </w:r>
      <w:r w:rsidRPr="00756E59">
        <w:rPr>
          <w:rFonts w:ascii="Gill Sans MT" w:eastAsia="Times New Roman" w:hAnsi="Gill Sans MT"/>
          <w:lang w:eastAsia="en-GB"/>
        </w:rPr>
        <w:t>and software.</w:t>
      </w:r>
    </w:p>
    <w:p w14:paraId="25C88A30" w14:textId="77777777" w:rsidR="002D54FB" w:rsidRPr="00756E59" w:rsidRDefault="002D54FB" w:rsidP="00870E24">
      <w:pPr>
        <w:tabs>
          <w:tab w:val="num" w:pos="0"/>
          <w:tab w:val="num" w:pos="540"/>
        </w:tabs>
        <w:autoSpaceDE w:val="0"/>
        <w:autoSpaceDN w:val="0"/>
        <w:adjustRightInd w:val="0"/>
        <w:spacing w:after="0" w:line="240" w:lineRule="auto"/>
        <w:ind w:left="540" w:hanging="540"/>
        <w:jc w:val="both"/>
        <w:rPr>
          <w:rFonts w:ascii="Gill Sans MT" w:eastAsia="Times New Roman" w:hAnsi="Gill Sans MT"/>
          <w:lang w:eastAsia="en-GB"/>
        </w:rPr>
      </w:pPr>
    </w:p>
    <w:p w14:paraId="196A12E8" w14:textId="77777777"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Following an assessment of workstations and an examination of the operational environment, taking into account any possible area re-organisational</w:t>
      </w:r>
      <w:r w:rsidR="00231449" w:rsidRPr="00756E59">
        <w:rPr>
          <w:rFonts w:ascii="Gill Sans MT" w:eastAsia="Times New Roman" w:hAnsi="Gill Sans MT"/>
        </w:rPr>
        <w:t xml:space="preserve"> possibilities, the academy will</w:t>
      </w:r>
      <w:r w:rsidRPr="00756E59">
        <w:rPr>
          <w:rFonts w:ascii="Gill Sans MT" w:eastAsia="Times New Roman" w:hAnsi="Gill Sans MT"/>
        </w:rPr>
        <w:t xml:space="preserve"> provide any equipment found to be necessary to comply with the Regulations, and shall ensure that the required working practices and methods are in place to meet the statutory requirements.</w:t>
      </w:r>
    </w:p>
    <w:p w14:paraId="1563FBFE" w14:textId="77777777" w:rsidR="002D54FB" w:rsidRPr="00756E59" w:rsidRDefault="002D54FB" w:rsidP="00870E24">
      <w:pPr>
        <w:keepNext/>
        <w:tabs>
          <w:tab w:val="num" w:pos="720"/>
        </w:tabs>
        <w:spacing w:after="240" w:line="240" w:lineRule="auto"/>
        <w:ind w:left="720" w:hanging="720"/>
        <w:jc w:val="both"/>
        <w:outlineLvl w:val="0"/>
        <w:rPr>
          <w:rFonts w:ascii="Gill Sans MT" w:eastAsia="Times New Roman" w:hAnsi="Gill Sans MT"/>
          <w:b/>
        </w:rPr>
      </w:pPr>
      <w:bookmarkStart w:id="36" w:name="_Toc348940351"/>
      <w:bookmarkStart w:id="37" w:name="_Toc346276199"/>
      <w:bookmarkStart w:id="38" w:name="_Toc285807177"/>
      <w:bookmarkStart w:id="39" w:name="_Toc284776222"/>
      <w:r w:rsidRPr="00756E59">
        <w:rPr>
          <w:rFonts w:ascii="Gill Sans MT" w:eastAsia="Times New Roman" w:hAnsi="Gill Sans MT"/>
          <w:b/>
        </w:rPr>
        <w:t>Manual handling</w:t>
      </w:r>
      <w:bookmarkEnd w:id="36"/>
      <w:bookmarkEnd w:id="37"/>
      <w:bookmarkEnd w:id="38"/>
      <w:bookmarkEnd w:id="39"/>
    </w:p>
    <w:p w14:paraId="37C6EB1B" w14:textId="77777777"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The Trust aims to avoid the n</w:t>
      </w:r>
      <w:r w:rsidR="00583AC5" w:rsidRPr="00756E59">
        <w:rPr>
          <w:rFonts w:ascii="Gill Sans MT" w:eastAsia="Times New Roman" w:hAnsi="Gill Sans MT"/>
        </w:rPr>
        <w:t>eed for manual handling at the academies</w:t>
      </w:r>
      <w:r w:rsidRPr="00756E59">
        <w:rPr>
          <w:rFonts w:ascii="Gill Sans MT" w:eastAsia="Times New Roman" w:hAnsi="Gill Sans MT"/>
        </w:rPr>
        <w:t xml:space="preserve"> (defined for the purpose of this Policy as the transporting of loads by hand or using bodily force) wherever possible. </w:t>
      </w:r>
    </w:p>
    <w:p w14:paraId="65364E9C" w14:textId="77777777"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In line with the requirements of the Manual Handling Operations Regulations 1992, the </w:t>
      </w:r>
      <w:r w:rsidR="00231449" w:rsidRPr="00756E59">
        <w:rPr>
          <w:rFonts w:ascii="Gill Sans MT" w:eastAsia="Times New Roman" w:hAnsi="Gill Sans MT"/>
        </w:rPr>
        <w:t>Responsible Person</w:t>
      </w:r>
      <w:r w:rsidRPr="00756E59">
        <w:rPr>
          <w:rFonts w:ascii="Gill Sans MT" w:eastAsia="Times New Roman" w:hAnsi="Gill Sans MT"/>
        </w:rPr>
        <w:t xml:space="preserve"> will ensure that all work activities involving manual handling operations at the Academy are, where possible, avoided or, where this is not reasonably practicable, detailed assessments of the manual handling operations are carried out. Every effort shall be taken to reduce loads and the risk of injury from manual handling operations. Arrangements shall be put in place to ensure that members of staff are made aware of assessment findings and of the control measures required to minimise the likelihood of injury from manual handling operations.</w:t>
      </w:r>
    </w:p>
    <w:p w14:paraId="6F72B4C6" w14:textId="77777777"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These measures shall include the provision of mechanical aids such as sack trucks, trolleys, suitable containers, etc and the provision of manual handling training for those persons who need to repeatedly carry out such operations.</w:t>
      </w:r>
    </w:p>
    <w:p w14:paraId="1E8E04AC" w14:textId="59F83A82" w:rsidR="002D54FB"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Where the manual handling assessments identify any residual risk involving any unavoidable manual handling operations being conducted then as well as employees receiving </w:t>
      </w:r>
      <w:r w:rsidR="00B5035A" w:rsidRPr="00756E59">
        <w:rPr>
          <w:rFonts w:ascii="Gill Sans MT" w:eastAsia="Times New Roman" w:hAnsi="Gill Sans MT"/>
        </w:rPr>
        <w:t>information,</w:t>
      </w:r>
      <w:r w:rsidRPr="00756E59">
        <w:rPr>
          <w:rFonts w:ascii="Gill Sans MT" w:eastAsia="Times New Roman" w:hAnsi="Gill Sans MT"/>
        </w:rPr>
        <w:t xml:space="preserve"> they will also receive additional and specific training in safe lifting techniques i.e. The Kinetic Method.</w:t>
      </w:r>
    </w:p>
    <w:p w14:paraId="22E982F1" w14:textId="68804A89" w:rsidR="005262CF" w:rsidRDefault="005262CF" w:rsidP="00870E24">
      <w:pPr>
        <w:numPr>
          <w:ilvl w:val="0"/>
          <w:numId w:val="2"/>
        </w:numPr>
        <w:tabs>
          <w:tab w:val="num" w:pos="540"/>
        </w:tabs>
        <w:spacing w:after="240" w:line="240" w:lineRule="auto"/>
        <w:ind w:left="540" w:hanging="540"/>
        <w:jc w:val="both"/>
        <w:rPr>
          <w:rFonts w:ascii="Gill Sans MT" w:eastAsia="Times New Roman" w:hAnsi="Gill Sans MT"/>
        </w:rPr>
      </w:pPr>
      <w:r>
        <w:rPr>
          <w:rFonts w:ascii="Gill Sans MT" w:eastAsia="Times New Roman" w:hAnsi="Gill Sans MT"/>
        </w:rPr>
        <w:t>The capability and circumstances</w:t>
      </w:r>
      <w:r w:rsidR="002D668F">
        <w:rPr>
          <w:rFonts w:ascii="Gill Sans MT" w:eastAsia="Times New Roman" w:hAnsi="Gill Sans MT"/>
        </w:rPr>
        <w:t xml:space="preserve"> e.g. age, of staff will be taken into account where manual handling tasks are required. Where there is </w:t>
      </w:r>
      <w:r w:rsidR="00B70E8F">
        <w:rPr>
          <w:rFonts w:ascii="Gill Sans MT" w:eastAsia="Times New Roman" w:hAnsi="Gill Sans MT"/>
        </w:rPr>
        <w:t>unacceptable risk of injury or harm, no manual handling tasks will take place.</w:t>
      </w:r>
    </w:p>
    <w:p w14:paraId="1CB845A2" w14:textId="78986824" w:rsidR="00B70E8F" w:rsidRPr="00756E59" w:rsidRDefault="000A206E" w:rsidP="00870E24">
      <w:pPr>
        <w:numPr>
          <w:ilvl w:val="0"/>
          <w:numId w:val="2"/>
        </w:numPr>
        <w:tabs>
          <w:tab w:val="num" w:pos="540"/>
        </w:tabs>
        <w:spacing w:after="240" w:line="240" w:lineRule="auto"/>
        <w:ind w:left="540" w:hanging="540"/>
        <w:jc w:val="both"/>
        <w:rPr>
          <w:rFonts w:ascii="Gill Sans MT" w:eastAsia="Times New Roman" w:hAnsi="Gill Sans MT"/>
        </w:rPr>
      </w:pPr>
      <w:r>
        <w:rPr>
          <w:rFonts w:ascii="Gill Sans MT" w:eastAsia="Times New Roman" w:hAnsi="Gill Sans MT"/>
        </w:rPr>
        <w:t>In order to manage these risks, the school will implement and follow its manual handling policy.</w:t>
      </w:r>
    </w:p>
    <w:p w14:paraId="4955EDF6" w14:textId="77777777" w:rsidR="002D54FB" w:rsidRPr="00756E59" w:rsidRDefault="002D54FB" w:rsidP="00870E24">
      <w:pPr>
        <w:keepNext/>
        <w:spacing w:after="240" w:line="240" w:lineRule="auto"/>
        <w:jc w:val="both"/>
        <w:outlineLvl w:val="0"/>
        <w:rPr>
          <w:rFonts w:ascii="Gill Sans MT" w:eastAsia="Times New Roman" w:hAnsi="Gill Sans MT"/>
          <w:b/>
        </w:rPr>
      </w:pPr>
      <w:bookmarkStart w:id="40" w:name="_Toc348940352"/>
      <w:bookmarkStart w:id="41" w:name="_Toc346276200"/>
      <w:bookmarkStart w:id="42" w:name="_Toc285807178"/>
      <w:bookmarkStart w:id="43" w:name="_Toc284776223"/>
      <w:r w:rsidRPr="00756E59">
        <w:rPr>
          <w:rFonts w:ascii="Gill Sans MT" w:eastAsia="Times New Roman" w:hAnsi="Gill Sans MT"/>
          <w:b/>
        </w:rPr>
        <w:t xml:space="preserve">Safe handling and use of </w:t>
      </w:r>
      <w:bookmarkEnd w:id="40"/>
      <w:bookmarkEnd w:id="41"/>
      <w:bookmarkEnd w:id="42"/>
      <w:bookmarkEnd w:id="43"/>
      <w:r w:rsidR="00B5035A" w:rsidRPr="00756E59">
        <w:rPr>
          <w:rFonts w:ascii="Gill Sans MT" w:eastAsia="Times New Roman" w:hAnsi="Gill Sans MT"/>
          <w:b/>
        </w:rPr>
        <w:t>substances.</w:t>
      </w:r>
      <w:r w:rsidRPr="00756E59">
        <w:rPr>
          <w:rFonts w:ascii="Gill Sans MT" w:eastAsia="Times New Roman" w:hAnsi="Gill Sans MT"/>
          <w:b/>
        </w:rPr>
        <w:t xml:space="preserve"> </w:t>
      </w:r>
    </w:p>
    <w:p w14:paraId="0096C80B" w14:textId="77777777"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The </w:t>
      </w:r>
      <w:r w:rsidR="006C7BBC" w:rsidRPr="00756E59">
        <w:rPr>
          <w:rFonts w:ascii="Gill Sans MT" w:eastAsia="Times New Roman" w:hAnsi="Gill Sans MT"/>
        </w:rPr>
        <w:t>Local Governing Body ensure that the a</w:t>
      </w:r>
      <w:r w:rsidRPr="00756E59">
        <w:rPr>
          <w:rFonts w:ascii="Gill Sans MT" w:eastAsia="Times New Roman" w:hAnsi="Gill Sans MT"/>
        </w:rPr>
        <w:t>cademy has appropriate procedures in place to ensure that exposure to hazardous substances is minimised.  In order to do so, the Responsible Person will assess the risks from all substances hazardous to health under the Control of Substances Hazardous to Health Regulations 2002 (SI 2002/2677) (</w:t>
      </w:r>
      <w:r w:rsidRPr="00756E59">
        <w:rPr>
          <w:rFonts w:ascii="Gill Sans MT" w:eastAsia="Times New Roman" w:hAnsi="Gill Sans MT"/>
          <w:b/>
        </w:rPr>
        <w:t>COSHH</w:t>
      </w:r>
      <w:r w:rsidRPr="00756E59">
        <w:rPr>
          <w:rFonts w:ascii="Gill Sans MT" w:eastAsia="Times New Roman" w:hAnsi="Gill Sans MT"/>
        </w:rPr>
        <w:t xml:space="preserve">) and prevent, reduce or control exposure of staff to these hazards by the institution of proper controls and protective equipment.  </w:t>
      </w:r>
    </w:p>
    <w:p w14:paraId="33850106" w14:textId="77777777"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All staff, visitors and pupils will be advised of hazardous materials to be used by them and any policies relating to their use (including emergency pr</w:t>
      </w:r>
      <w:r w:rsidR="006C7BBC" w:rsidRPr="00756E59">
        <w:rPr>
          <w:rFonts w:ascii="Gill Sans MT" w:eastAsia="Times New Roman" w:hAnsi="Gill Sans MT"/>
        </w:rPr>
        <w:t>ocedures to deal with accidents</w:t>
      </w:r>
      <w:r w:rsidRPr="00756E59">
        <w:rPr>
          <w:rFonts w:ascii="Gill Sans MT" w:eastAsia="Times New Roman" w:hAnsi="Gill Sans MT"/>
        </w:rPr>
        <w:t xml:space="preserve">/ incidents) and will be given suitable information, instruction and training in their safe use, </w:t>
      </w:r>
      <w:r w:rsidR="00B5035A" w:rsidRPr="00756E59">
        <w:rPr>
          <w:rFonts w:ascii="Gill Sans MT" w:eastAsia="Times New Roman" w:hAnsi="Gill Sans MT"/>
        </w:rPr>
        <w:t>storage,</w:t>
      </w:r>
      <w:r w:rsidRPr="00756E59">
        <w:rPr>
          <w:rFonts w:ascii="Gill Sans MT" w:eastAsia="Times New Roman" w:hAnsi="Gill Sans MT"/>
        </w:rPr>
        <w:t xml:space="preserve"> and handling. </w:t>
      </w:r>
    </w:p>
    <w:p w14:paraId="10851169" w14:textId="77777777" w:rsidR="002D54FB" w:rsidRPr="00756E59" w:rsidRDefault="002D54FB" w:rsidP="00870E24">
      <w:pPr>
        <w:numPr>
          <w:ilvl w:val="0"/>
          <w:numId w:val="2"/>
        </w:numPr>
        <w:tabs>
          <w:tab w:val="num" w:pos="540"/>
        </w:tabs>
        <w:spacing w:after="240" w:line="240" w:lineRule="auto"/>
        <w:ind w:hanging="1140"/>
        <w:jc w:val="both"/>
        <w:rPr>
          <w:rFonts w:ascii="Gill Sans MT" w:eastAsia="Times New Roman" w:hAnsi="Gill Sans MT"/>
        </w:rPr>
      </w:pPr>
      <w:r w:rsidRPr="00756E59">
        <w:rPr>
          <w:rFonts w:ascii="Gill Sans MT" w:eastAsia="Times New Roman" w:hAnsi="Gill Sans MT"/>
        </w:rPr>
        <w:t>The Responsible Person will be responsible for the following:</w:t>
      </w:r>
    </w:p>
    <w:p w14:paraId="5BF99A09" w14:textId="77777777" w:rsidR="002D54FB" w:rsidRPr="00756E59" w:rsidRDefault="002D54FB" w:rsidP="00870E24">
      <w:pPr>
        <w:numPr>
          <w:ilvl w:val="1"/>
          <w:numId w:val="2"/>
        </w:numPr>
        <w:spacing w:after="240" w:line="240" w:lineRule="auto"/>
        <w:jc w:val="both"/>
        <w:rPr>
          <w:rFonts w:ascii="Gill Sans MT" w:eastAsia="Times New Roman" w:hAnsi="Gill Sans MT"/>
        </w:rPr>
      </w:pPr>
      <w:r w:rsidRPr="00756E59">
        <w:rPr>
          <w:rFonts w:ascii="Gill Sans MT" w:eastAsia="Times New Roman" w:hAnsi="Gill Sans MT"/>
        </w:rPr>
        <w:t>identifying all substances which need a COSHH assessment.</w:t>
      </w:r>
    </w:p>
    <w:p w14:paraId="119725E6" w14:textId="77777777" w:rsidR="002D54FB" w:rsidRPr="00756E59" w:rsidRDefault="002D54FB" w:rsidP="00870E24">
      <w:pPr>
        <w:numPr>
          <w:ilvl w:val="1"/>
          <w:numId w:val="2"/>
        </w:numPr>
        <w:spacing w:after="240" w:line="240" w:lineRule="auto"/>
        <w:jc w:val="both"/>
        <w:rPr>
          <w:rFonts w:ascii="Gill Sans MT" w:eastAsia="Times New Roman" w:hAnsi="Gill Sans MT"/>
        </w:rPr>
      </w:pPr>
      <w:r w:rsidRPr="00756E59">
        <w:rPr>
          <w:rFonts w:ascii="Gill Sans MT" w:eastAsia="Times New Roman" w:hAnsi="Gill Sans MT"/>
        </w:rPr>
        <w:t>will be responsible for</w:t>
      </w:r>
      <w:r w:rsidR="00EB0FDE" w:rsidRPr="00756E59">
        <w:rPr>
          <w:rFonts w:ascii="Gill Sans MT" w:eastAsia="Times New Roman" w:hAnsi="Gill Sans MT"/>
        </w:rPr>
        <w:t xml:space="preserve"> completing </w:t>
      </w:r>
      <w:r w:rsidRPr="00756E59">
        <w:rPr>
          <w:rFonts w:ascii="Gill Sans MT" w:eastAsia="Times New Roman" w:hAnsi="Gill Sans MT"/>
        </w:rPr>
        <w:t>COSHH assessments</w:t>
      </w:r>
      <w:r w:rsidR="00EB0FDE" w:rsidRPr="00756E59">
        <w:rPr>
          <w:rFonts w:ascii="Gill Sans MT" w:eastAsia="Times New Roman" w:hAnsi="Gill Sans MT"/>
        </w:rPr>
        <w:t xml:space="preserve"> sheets and ensuring that these are available to staff, as appropriate</w:t>
      </w:r>
      <w:r w:rsidRPr="00756E59">
        <w:rPr>
          <w:rFonts w:ascii="Gill Sans MT" w:eastAsia="Times New Roman" w:hAnsi="Gill Sans MT"/>
        </w:rPr>
        <w:t>.</w:t>
      </w:r>
    </w:p>
    <w:p w14:paraId="6E95A372" w14:textId="77777777" w:rsidR="002D54FB" w:rsidRPr="00756E59" w:rsidRDefault="002D54FB" w:rsidP="00870E24">
      <w:pPr>
        <w:numPr>
          <w:ilvl w:val="1"/>
          <w:numId w:val="2"/>
        </w:numPr>
        <w:spacing w:after="240" w:line="240" w:lineRule="auto"/>
        <w:jc w:val="both"/>
        <w:rPr>
          <w:rFonts w:ascii="Gill Sans MT" w:eastAsia="Times New Roman" w:hAnsi="Gill Sans MT"/>
        </w:rPr>
      </w:pPr>
      <w:r w:rsidRPr="00756E59">
        <w:rPr>
          <w:rFonts w:ascii="Gill Sans MT" w:eastAsia="Times New Roman" w:hAnsi="Gill Sans MT"/>
        </w:rPr>
        <w:t xml:space="preserve">will </w:t>
      </w:r>
      <w:r w:rsidR="00583AC5" w:rsidRPr="00756E59">
        <w:rPr>
          <w:rFonts w:ascii="Gill Sans MT" w:eastAsia="Times New Roman" w:hAnsi="Gill Sans MT"/>
        </w:rPr>
        <w:t xml:space="preserve">be </w:t>
      </w:r>
      <w:r w:rsidRPr="00756E59">
        <w:rPr>
          <w:rFonts w:ascii="Gill Sans MT" w:eastAsia="Times New Roman" w:hAnsi="Gill Sans MT"/>
        </w:rPr>
        <w:t>responsible for ensuring that all actions identified in the assessments are implemented.</w:t>
      </w:r>
    </w:p>
    <w:p w14:paraId="7DAC43C5" w14:textId="77777777" w:rsidR="002D54FB" w:rsidRPr="00756E59" w:rsidRDefault="002D54FB" w:rsidP="00870E24">
      <w:pPr>
        <w:numPr>
          <w:ilvl w:val="1"/>
          <w:numId w:val="2"/>
        </w:numPr>
        <w:spacing w:after="240" w:line="240" w:lineRule="auto"/>
        <w:jc w:val="both"/>
        <w:rPr>
          <w:rFonts w:ascii="Gill Sans MT" w:eastAsia="Times New Roman" w:hAnsi="Gill Sans MT"/>
        </w:rPr>
      </w:pPr>
      <w:r w:rsidRPr="00756E59">
        <w:rPr>
          <w:rFonts w:ascii="Gill Sans MT" w:eastAsia="Times New Roman" w:hAnsi="Gill Sans MT"/>
        </w:rPr>
        <w:t>will be responsible for ensuring that all relevant employees are informed about the COSHH assessments.</w:t>
      </w:r>
    </w:p>
    <w:p w14:paraId="54B0EA68" w14:textId="26D349F2"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Assessments will be reviewed on a </w:t>
      </w:r>
      <w:r w:rsidR="00C16E69">
        <w:rPr>
          <w:rFonts w:ascii="Gill Sans MT" w:eastAsia="Times New Roman" w:hAnsi="Gill Sans MT"/>
        </w:rPr>
        <w:t xml:space="preserve">termly </w:t>
      </w:r>
      <w:r w:rsidRPr="00756E59">
        <w:rPr>
          <w:rFonts w:ascii="Gill Sans MT" w:eastAsia="Times New Roman" w:hAnsi="Gill Sans MT"/>
        </w:rPr>
        <w:t xml:space="preserve"> basis or when the work activity changes, whichever is soonest. </w:t>
      </w:r>
    </w:p>
    <w:p w14:paraId="2253A603" w14:textId="77777777" w:rsidR="00D7156F" w:rsidRDefault="002D54FB" w:rsidP="002D6770">
      <w:pPr>
        <w:numPr>
          <w:ilvl w:val="0"/>
          <w:numId w:val="2"/>
        </w:numPr>
        <w:tabs>
          <w:tab w:val="clear" w:pos="1260"/>
          <w:tab w:val="num" w:pos="567"/>
        </w:tabs>
        <w:spacing w:after="240" w:line="240" w:lineRule="auto"/>
        <w:ind w:left="540" w:hanging="540"/>
        <w:jc w:val="both"/>
        <w:rPr>
          <w:rFonts w:ascii="Gill Sans MT" w:eastAsia="Times New Roman" w:hAnsi="Gill Sans MT"/>
        </w:rPr>
      </w:pPr>
      <w:r w:rsidRPr="00756E59">
        <w:rPr>
          <w:rFonts w:ascii="Gill Sans MT" w:eastAsia="Times New Roman" w:hAnsi="Gill Sans MT"/>
        </w:rPr>
        <w:t>All staff will ensure that hazardous substances are locked away after use.</w:t>
      </w:r>
    </w:p>
    <w:p w14:paraId="0AEC5F48" w14:textId="34184674" w:rsidR="0018045E" w:rsidRPr="00D7156F" w:rsidRDefault="008602D7" w:rsidP="002D6770">
      <w:pPr>
        <w:numPr>
          <w:ilvl w:val="0"/>
          <w:numId w:val="2"/>
        </w:numPr>
        <w:tabs>
          <w:tab w:val="clear" w:pos="1260"/>
          <w:tab w:val="num" w:pos="567"/>
        </w:tabs>
        <w:spacing w:after="240" w:line="240" w:lineRule="auto"/>
        <w:ind w:left="540" w:hanging="540"/>
        <w:jc w:val="both"/>
        <w:rPr>
          <w:rFonts w:ascii="Gill Sans MT" w:eastAsia="Times New Roman" w:hAnsi="Gill Sans MT"/>
        </w:rPr>
      </w:pPr>
      <w:r w:rsidRPr="00D7156F">
        <w:rPr>
          <w:rFonts w:ascii="Gill Sans MT" w:hAnsi="Gill Sans MT"/>
        </w:rPr>
        <w:t xml:space="preserve">The school’s Allergen and Anaphylaxis Policy will be implemented consistently to ensure the safety of those with allergies. </w:t>
      </w:r>
    </w:p>
    <w:p w14:paraId="2A6229ED" w14:textId="63EBFBBA" w:rsidR="008602D7" w:rsidRPr="00FD181C" w:rsidRDefault="008602D7" w:rsidP="00FD181C">
      <w:pPr>
        <w:pStyle w:val="ListParagraph"/>
        <w:numPr>
          <w:ilvl w:val="0"/>
          <w:numId w:val="7"/>
        </w:numPr>
        <w:jc w:val="both"/>
        <w:rPr>
          <w:rFonts w:ascii="Gill Sans MT" w:hAnsi="Gill Sans MT"/>
        </w:rPr>
      </w:pPr>
      <w:r w:rsidRPr="00FD181C">
        <w:rPr>
          <w:rFonts w:ascii="Gill Sans MT" w:hAnsi="Gill Sans MT"/>
        </w:rPr>
        <w:t xml:space="preserve">Parents will be required to provide the school with up-to-date information relating to their children’s allergies, as well as the necessary action to be taken in the event of an allergic reaction, such as any medication required. Staff will also be required to provide the headteacher with a list of their allergies. Information regarding pupils’ and staff members’ allergies will be collated and stored securely. </w:t>
      </w:r>
    </w:p>
    <w:p w14:paraId="12EF2E2F" w14:textId="65F503D2" w:rsidR="008602D7" w:rsidRPr="00FD181C" w:rsidRDefault="008602D7" w:rsidP="00FD181C">
      <w:pPr>
        <w:pStyle w:val="ListParagraph"/>
        <w:numPr>
          <w:ilvl w:val="0"/>
          <w:numId w:val="7"/>
        </w:numPr>
        <w:jc w:val="both"/>
        <w:rPr>
          <w:rFonts w:ascii="Gill Sans MT" w:hAnsi="Gill Sans MT"/>
        </w:rPr>
      </w:pPr>
      <w:r w:rsidRPr="00FD181C">
        <w:rPr>
          <w:rFonts w:ascii="Gill Sans MT" w:hAnsi="Gill Sans MT"/>
        </w:rPr>
        <w:t>Under The Human Medicines (Amendment) Regulations 2017, the school is able to purchase adrenaline auto-injector (AAI) devices without a prescription, for emergency use on pupils who are at risk of anaphylaxis, but whose device is not available or is not working. The school will purchase spare AAIs from a pharmaceutical supplier, such as the local pharmacy.</w:t>
      </w:r>
    </w:p>
    <w:p w14:paraId="7CCB86AE" w14:textId="64B69C1D" w:rsidR="008602D7" w:rsidRPr="00FD181C" w:rsidRDefault="008602D7" w:rsidP="00FD181C">
      <w:pPr>
        <w:pStyle w:val="ListParagraph"/>
        <w:numPr>
          <w:ilvl w:val="0"/>
          <w:numId w:val="7"/>
        </w:numPr>
        <w:jc w:val="both"/>
        <w:rPr>
          <w:rFonts w:ascii="Gill Sans MT" w:hAnsi="Gill Sans MT"/>
        </w:rPr>
      </w:pPr>
      <w:r w:rsidRPr="00FD181C">
        <w:rPr>
          <w:rFonts w:ascii="Gill Sans MT" w:hAnsi="Gill Sans MT"/>
        </w:rPr>
        <w:t xml:space="preserve">The headteacher and catering team will ensure that all pre-packed foods for direct sale (PPDS) made on the school site meet the requirements of Natasha’s Law, i.e. the product displays the name of the food and a full, up-to-date ingredients list with allergens emphasised, e.g. in bold, italics or a different colour. The catering team will also work with any external catering providers to ensure all requirements are met and that PPDS is labelled in line with Natasha’s Law. </w:t>
      </w:r>
    </w:p>
    <w:p w14:paraId="26FAB799" w14:textId="77777777" w:rsidR="008602D7" w:rsidRPr="00FD181C" w:rsidRDefault="008602D7" w:rsidP="00FD181C">
      <w:pPr>
        <w:pStyle w:val="ListParagraph"/>
        <w:numPr>
          <w:ilvl w:val="0"/>
          <w:numId w:val="7"/>
        </w:numPr>
        <w:jc w:val="both"/>
        <w:rPr>
          <w:rFonts w:ascii="Gill Sans MT" w:hAnsi="Gill Sans MT"/>
        </w:rPr>
      </w:pPr>
      <w:r w:rsidRPr="00FD181C">
        <w:rPr>
          <w:rFonts w:ascii="Gill Sans MT" w:hAnsi="Gill Sans MT"/>
        </w:rPr>
        <w:t xml:space="preserve">Staff will receive appropriate training and support relevant to their level of responsibility, in order to assist pupils with managing their allergies. </w:t>
      </w:r>
    </w:p>
    <w:p w14:paraId="6C305347" w14:textId="5D75156F" w:rsidR="008602D7" w:rsidRPr="00D7156F" w:rsidRDefault="008602D7" w:rsidP="00D7156F">
      <w:pPr>
        <w:pStyle w:val="ListParagraph"/>
        <w:numPr>
          <w:ilvl w:val="0"/>
          <w:numId w:val="7"/>
        </w:numPr>
        <w:jc w:val="both"/>
        <w:rPr>
          <w:rFonts w:ascii="Gill Sans MT" w:hAnsi="Gill Sans MT"/>
        </w:rPr>
      </w:pPr>
      <w:r w:rsidRPr="00FD181C">
        <w:rPr>
          <w:rFonts w:ascii="Gill Sans MT" w:hAnsi="Gill Sans MT"/>
        </w:rPr>
        <w:t>Further information relating to the school’s policies and procedures addressing allergens and anaphylaxis can be found in the Allergen and Anaphylaxis Policy</w:t>
      </w:r>
      <w:r w:rsidR="006A7C4C">
        <w:rPr>
          <w:rFonts w:ascii="Gill Sans MT" w:hAnsi="Gill Sans MT"/>
        </w:rPr>
        <w:t xml:space="preserve"> and the First Aid Policy and the Supporting Pupils with Medical Needs Policy</w:t>
      </w:r>
      <w:r w:rsidRPr="00FD181C">
        <w:rPr>
          <w:rFonts w:ascii="Gill Sans MT" w:hAnsi="Gill Sans MT"/>
        </w:rPr>
        <w:t xml:space="preserve">. </w:t>
      </w:r>
    </w:p>
    <w:p w14:paraId="0F9B061B" w14:textId="77777777" w:rsidR="002D54FB" w:rsidRPr="00756E59" w:rsidRDefault="002D54FB" w:rsidP="00870E24">
      <w:pPr>
        <w:keepNext/>
        <w:tabs>
          <w:tab w:val="num" w:pos="720"/>
        </w:tabs>
        <w:spacing w:after="240" w:line="240" w:lineRule="auto"/>
        <w:ind w:left="720" w:hanging="720"/>
        <w:jc w:val="both"/>
        <w:outlineLvl w:val="0"/>
        <w:rPr>
          <w:rFonts w:ascii="Gill Sans MT" w:eastAsia="Times New Roman" w:hAnsi="Gill Sans MT"/>
          <w:b/>
        </w:rPr>
      </w:pPr>
      <w:bookmarkStart w:id="44" w:name="_Toc348940353"/>
      <w:bookmarkStart w:id="45" w:name="_Toc346276201"/>
      <w:bookmarkStart w:id="46" w:name="_Toc285807179"/>
      <w:bookmarkStart w:id="47" w:name="_Toc284776224"/>
      <w:r w:rsidRPr="00756E59">
        <w:rPr>
          <w:rFonts w:ascii="Gill Sans MT" w:eastAsia="Times New Roman" w:hAnsi="Gill Sans MT"/>
          <w:b/>
        </w:rPr>
        <w:t>Asbestos</w:t>
      </w:r>
      <w:bookmarkEnd w:id="44"/>
      <w:bookmarkEnd w:id="45"/>
      <w:bookmarkEnd w:id="46"/>
      <w:bookmarkEnd w:id="47"/>
    </w:p>
    <w:p w14:paraId="494600D7" w14:textId="60285B0C" w:rsidR="002D54FB" w:rsidRPr="00D7156F" w:rsidRDefault="002D54FB" w:rsidP="00D7156F">
      <w:pPr>
        <w:spacing w:after="240" w:line="240" w:lineRule="auto"/>
        <w:jc w:val="both"/>
        <w:rPr>
          <w:rFonts w:ascii="Gill Sans MT" w:eastAsia="Times New Roman" w:hAnsi="Gill Sans MT"/>
        </w:rPr>
      </w:pPr>
      <w:r w:rsidRPr="00D7156F">
        <w:rPr>
          <w:rFonts w:ascii="Gill Sans MT" w:eastAsia="Times New Roman" w:hAnsi="Gill Sans MT"/>
        </w:rPr>
        <w:t xml:space="preserve">The Trust and </w:t>
      </w:r>
      <w:r w:rsidR="006C7BBC" w:rsidRPr="00D7156F">
        <w:rPr>
          <w:rFonts w:ascii="Gill Sans MT" w:eastAsia="Times New Roman" w:hAnsi="Gill Sans MT"/>
        </w:rPr>
        <w:t>Local Governing Bodies</w:t>
      </w:r>
      <w:r w:rsidRPr="00D7156F">
        <w:rPr>
          <w:rFonts w:ascii="Gill Sans MT" w:eastAsia="Times New Roman" w:hAnsi="Gill Sans MT"/>
        </w:rPr>
        <w:t xml:space="preserve"> recognise that all types of asbestos are dangerous and will manage the risks presented by asbestos containing materials (</w:t>
      </w:r>
      <w:r w:rsidRPr="00D7156F">
        <w:rPr>
          <w:rFonts w:ascii="Gill Sans MT" w:eastAsia="Times New Roman" w:hAnsi="Gill Sans MT"/>
          <w:b/>
        </w:rPr>
        <w:t>ACM</w:t>
      </w:r>
      <w:r w:rsidRPr="00D7156F">
        <w:rPr>
          <w:rFonts w:ascii="Gill Sans MT" w:eastAsia="Times New Roman" w:hAnsi="Gill Sans MT"/>
        </w:rPr>
        <w:t xml:space="preserve">) or presumed ACMs on </w:t>
      </w:r>
      <w:r w:rsidR="006C7BBC" w:rsidRPr="00D7156F">
        <w:rPr>
          <w:rFonts w:ascii="Gill Sans MT" w:eastAsia="Times New Roman" w:hAnsi="Gill Sans MT"/>
        </w:rPr>
        <w:t>academy</w:t>
      </w:r>
      <w:r w:rsidRPr="00D7156F">
        <w:rPr>
          <w:rFonts w:ascii="Gill Sans MT" w:eastAsia="Times New Roman" w:hAnsi="Gill Sans MT"/>
        </w:rPr>
        <w:t xml:space="preserve"> premises by complying with the Control of Asbestos Regulations 2012 (SI 2012/632). </w:t>
      </w:r>
    </w:p>
    <w:p w14:paraId="1D9B1971" w14:textId="77777777"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The T</w:t>
      </w:r>
      <w:r w:rsidR="006C7BBC" w:rsidRPr="00756E59">
        <w:rPr>
          <w:rFonts w:ascii="Gill Sans MT" w:eastAsia="Times New Roman" w:hAnsi="Gill Sans MT"/>
        </w:rPr>
        <w:t xml:space="preserve">rust will be responsible, with </w:t>
      </w:r>
      <w:r w:rsidRPr="00756E59">
        <w:rPr>
          <w:rFonts w:ascii="Gill Sans MT" w:eastAsia="Times New Roman" w:hAnsi="Gill Sans MT"/>
        </w:rPr>
        <w:t xml:space="preserve">support from the </w:t>
      </w:r>
      <w:r w:rsidR="0022729C" w:rsidRPr="00756E59">
        <w:rPr>
          <w:rFonts w:ascii="Gill Sans MT" w:eastAsia="Times New Roman" w:hAnsi="Gill Sans MT"/>
        </w:rPr>
        <w:t>Local Governing Body</w:t>
      </w:r>
      <w:r w:rsidRPr="00756E59">
        <w:rPr>
          <w:rFonts w:ascii="Gill Sans MT" w:eastAsia="Times New Roman" w:hAnsi="Gill Sans MT"/>
        </w:rPr>
        <w:t xml:space="preserve"> for:</w:t>
      </w:r>
    </w:p>
    <w:p w14:paraId="622BB5A7" w14:textId="77777777" w:rsidR="002D54FB" w:rsidRPr="00756E59" w:rsidRDefault="0022729C" w:rsidP="00870E24">
      <w:pPr>
        <w:numPr>
          <w:ilvl w:val="1"/>
          <w:numId w:val="2"/>
        </w:numPr>
        <w:spacing w:after="240" w:line="240" w:lineRule="auto"/>
        <w:jc w:val="both"/>
        <w:rPr>
          <w:rFonts w:ascii="Gill Sans MT" w:eastAsia="Times New Roman" w:hAnsi="Gill Sans MT"/>
          <w:color w:val="0070C0"/>
        </w:rPr>
      </w:pPr>
      <w:r w:rsidRPr="00756E59">
        <w:rPr>
          <w:rFonts w:ascii="Gill Sans MT" w:eastAsia="Times New Roman" w:hAnsi="Gill Sans MT"/>
        </w:rPr>
        <w:t>Ensuring compliance</w:t>
      </w:r>
      <w:r w:rsidR="002D54FB" w:rsidRPr="00756E59">
        <w:rPr>
          <w:rFonts w:ascii="Gill Sans MT" w:eastAsia="Times New Roman" w:hAnsi="Gill Sans MT"/>
        </w:rPr>
        <w:t xml:space="preserve"> with its duties in relation to licensed and non</w:t>
      </w:r>
      <w:r w:rsidR="002D54FB" w:rsidRPr="00756E59">
        <w:rPr>
          <w:rFonts w:ascii="Gill Sans MT" w:eastAsia="Times New Roman" w:hAnsi="Gill Sans MT"/>
        </w:rPr>
        <w:noBreakHyphen/>
        <w:t xml:space="preserve">licensed work, including notifying the relevant enforcing authorities in relation to non-licensed work, where appropriate.  Detailed guidance can be found in the </w:t>
      </w:r>
      <w:r w:rsidR="002D54FB" w:rsidRPr="00756E59">
        <w:rPr>
          <w:rFonts w:ascii="Gill Sans MT" w:eastAsia="Times New Roman" w:hAnsi="Gill Sans MT"/>
          <w:i/>
        </w:rPr>
        <w:t>Asbestos essentials: advice on work on non-licensed work with asbestos</w:t>
      </w:r>
      <w:r w:rsidR="002D54FB" w:rsidRPr="00756E59">
        <w:rPr>
          <w:rFonts w:ascii="Gill Sans MT" w:eastAsia="Times New Roman" w:hAnsi="Gill Sans MT"/>
        </w:rPr>
        <w:t xml:space="preserve"> (A01) (04/12) at </w:t>
      </w:r>
      <w:hyperlink r:id="rId15" w:history="1">
        <w:r w:rsidR="002D54FB" w:rsidRPr="00756E59">
          <w:rPr>
            <w:rStyle w:val="Hyperlink"/>
            <w:rFonts w:ascii="Gill Sans MT" w:eastAsia="Times New Roman" w:hAnsi="Gill Sans MT"/>
            <w:color w:val="0070C0"/>
          </w:rPr>
          <w:t>http://www.hse.gov.uk/pubns/guidance/a0.pdf</w:t>
        </w:r>
      </w:hyperlink>
      <w:r w:rsidR="002D54FB" w:rsidRPr="00756E59">
        <w:rPr>
          <w:rFonts w:ascii="Gill Sans MT" w:eastAsia="Times New Roman" w:hAnsi="Gill Sans MT"/>
          <w:color w:val="0070C0"/>
        </w:rPr>
        <w:t>;</w:t>
      </w:r>
    </w:p>
    <w:p w14:paraId="41E4AAF3" w14:textId="77777777" w:rsidR="002D54FB" w:rsidRPr="00756E59" w:rsidRDefault="002D54FB" w:rsidP="00870E24">
      <w:pPr>
        <w:numPr>
          <w:ilvl w:val="1"/>
          <w:numId w:val="2"/>
        </w:numPr>
        <w:spacing w:after="240" w:line="240" w:lineRule="auto"/>
        <w:jc w:val="both"/>
        <w:rPr>
          <w:rFonts w:ascii="Gill Sans MT" w:eastAsia="Times New Roman" w:hAnsi="Gill Sans MT"/>
        </w:rPr>
      </w:pPr>
      <w:r w:rsidRPr="00756E59">
        <w:rPr>
          <w:rFonts w:ascii="Gill Sans MT" w:eastAsia="Times New Roman" w:hAnsi="Gill Sans MT"/>
        </w:rPr>
        <w:t>preparing and keeping up to date a record of the location and condition of ACMs or presumed ACMs;</w:t>
      </w:r>
    </w:p>
    <w:p w14:paraId="7C7EF99A" w14:textId="77777777" w:rsidR="002D54FB" w:rsidRPr="00756E59" w:rsidRDefault="002D54FB" w:rsidP="00870E24">
      <w:pPr>
        <w:numPr>
          <w:ilvl w:val="1"/>
          <w:numId w:val="2"/>
        </w:numPr>
        <w:spacing w:after="240" w:line="240" w:lineRule="auto"/>
        <w:jc w:val="both"/>
        <w:rPr>
          <w:rFonts w:ascii="Gill Sans MT" w:eastAsia="Times New Roman" w:hAnsi="Gill Sans MT"/>
        </w:rPr>
      </w:pPr>
      <w:r w:rsidRPr="00756E59">
        <w:rPr>
          <w:rFonts w:ascii="Gill Sans MT" w:eastAsia="Times New Roman" w:hAnsi="Gill Sans MT"/>
        </w:rPr>
        <w:t>carrying out a written assessment of the risks presented by ACMs and presumed ACMs;</w:t>
      </w:r>
    </w:p>
    <w:p w14:paraId="2E3A742B" w14:textId="77777777" w:rsidR="002D54FB" w:rsidRPr="00756E59" w:rsidRDefault="002D54FB" w:rsidP="00870E24">
      <w:pPr>
        <w:numPr>
          <w:ilvl w:val="1"/>
          <w:numId w:val="2"/>
        </w:numPr>
        <w:spacing w:after="240" w:line="240" w:lineRule="auto"/>
        <w:jc w:val="both"/>
        <w:rPr>
          <w:rFonts w:ascii="Gill Sans MT" w:eastAsia="Times New Roman" w:hAnsi="Gill Sans MT"/>
        </w:rPr>
      </w:pPr>
      <w:r w:rsidRPr="00756E59">
        <w:rPr>
          <w:rFonts w:ascii="Gill Sans MT" w:eastAsia="Times New Roman" w:hAnsi="Gill Sans MT"/>
        </w:rPr>
        <w:t>r</w:t>
      </w:r>
      <w:r w:rsidR="0022729C" w:rsidRPr="00756E59">
        <w:rPr>
          <w:rFonts w:ascii="Gill Sans MT" w:eastAsia="Times New Roman" w:hAnsi="Gill Sans MT"/>
        </w:rPr>
        <w:t>egular inspections, reviews and/</w:t>
      </w:r>
      <w:r w:rsidRPr="00756E59">
        <w:rPr>
          <w:rFonts w:ascii="Gill Sans MT" w:eastAsia="Times New Roman" w:hAnsi="Gill Sans MT"/>
        </w:rPr>
        <w:t>or monitoring, as appropriate;</w:t>
      </w:r>
    </w:p>
    <w:p w14:paraId="13876CC4" w14:textId="77777777" w:rsidR="002D54FB" w:rsidRPr="00756E59" w:rsidRDefault="002D54FB" w:rsidP="00870E24">
      <w:pPr>
        <w:numPr>
          <w:ilvl w:val="1"/>
          <w:numId w:val="2"/>
        </w:numPr>
        <w:spacing w:after="240" w:line="240" w:lineRule="auto"/>
        <w:jc w:val="both"/>
        <w:rPr>
          <w:rFonts w:ascii="Gill Sans MT" w:eastAsia="Times New Roman" w:hAnsi="Gill Sans MT"/>
        </w:rPr>
      </w:pPr>
      <w:r w:rsidRPr="00756E59">
        <w:rPr>
          <w:rFonts w:ascii="Gill Sans MT" w:eastAsia="Times New Roman" w:hAnsi="Gill Sans MT"/>
        </w:rPr>
        <w:t>ensuring that adequate records are kept in relation to non-licensed work done</w:t>
      </w:r>
      <w:r w:rsidR="0022729C" w:rsidRPr="00756E59">
        <w:rPr>
          <w:rFonts w:ascii="Gill Sans MT" w:eastAsia="Times New Roman" w:hAnsi="Gill Sans MT"/>
        </w:rPr>
        <w:t xml:space="preserve"> on ACM or presumed ACM at the a</w:t>
      </w:r>
      <w:r w:rsidRPr="00756E59">
        <w:rPr>
          <w:rFonts w:ascii="Gill Sans MT" w:eastAsia="Times New Roman" w:hAnsi="Gill Sans MT"/>
        </w:rPr>
        <w:t>cademy;</w:t>
      </w:r>
    </w:p>
    <w:p w14:paraId="4D645832" w14:textId="77777777" w:rsidR="002D54FB" w:rsidRPr="00756E59" w:rsidRDefault="002D54FB" w:rsidP="00870E24">
      <w:pPr>
        <w:numPr>
          <w:ilvl w:val="1"/>
          <w:numId w:val="2"/>
        </w:numPr>
        <w:spacing w:after="240" w:line="240" w:lineRule="auto"/>
        <w:jc w:val="both"/>
        <w:rPr>
          <w:rFonts w:ascii="Gill Sans MT" w:eastAsia="Times New Roman" w:hAnsi="Gill Sans MT"/>
        </w:rPr>
      </w:pPr>
      <w:r w:rsidRPr="00756E59">
        <w:rPr>
          <w:rFonts w:ascii="Gill Sans MT" w:eastAsia="Times New Roman" w:hAnsi="Gill Sans MT"/>
        </w:rPr>
        <w:t>ensuring that information about the location and condition of ACMs or presumed ACMs is passed on to anyone who is likely to disturb it and to the emergency services in the event of an emergency.</w:t>
      </w:r>
    </w:p>
    <w:p w14:paraId="1D984A76" w14:textId="77777777" w:rsidR="002D54FB" w:rsidRPr="00756E59" w:rsidRDefault="002D54FB" w:rsidP="00870E24">
      <w:pPr>
        <w:numPr>
          <w:ilvl w:val="1"/>
          <w:numId w:val="2"/>
        </w:numPr>
        <w:spacing w:after="240" w:line="240" w:lineRule="auto"/>
        <w:jc w:val="both"/>
        <w:rPr>
          <w:rFonts w:ascii="Gill Sans MT" w:eastAsia="Times New Roman" w:hAnsi="Gill Sans MT"/>
        </w:rPr>
      </w:pPr>
      <w:r w:rsidRPr="00756E59">
        <w:rPr>
          <w:rFonts w:ascii="Gill Sans MT" w:eastAsia="Times New Roman" w:hAnsi="Gill Sans MT"/>
        </w:rPr>
        <w:t xml:space="preserve">ensuring that ACM or presumed ACM is not be disturbed unless prior agreement has been given by </w:t>
      </w:r>
      <w:r w:rsidR="0022729C" w:rsidRPr="00756E59">
        <w:rPr>
          <w:rFonts w:ascii="Gill Sans MT" w:eastAsia="Times New Roman" w:hAnsi="Gill Sans MT"/>
        </w:rPr>
        <w:t xml:space="preserve">the Chief Executive </w:t>
      </w:r>
      <w:r w:rsidRPr="00756E59">
        <w:rPr>
          <w:rFonts w:ascii="Gill Sans MT" w:eastAsia="Times New Roman" w:hAnsi="Gill Sans MT"/>
        </w:rPr>
        <w:t>and there are appropriate control measures in place to ensure that staff, pu</w:t>
      </w:r>
      <w:r w:rsidR="0022729C" w:rsidRPr="00756E59">
        <w:rPr>
          <w:rFonts w:ascii="Gill Sans MT" w:eastAsia="Times New Roman" w:hAnsi="Gill Sans MT"/>
        </w:rPr>
        <w:t>pils or any other users of the a</w:t>
      </w:r>
      <w:r w:rsidRPr="00756E59">
        <w:rPr>
          <w:rFonts w:ascii="Gill Sans MT" w:eastAsia="Times New Roman" w:hAnsi="Gill Sans MT"/>
        </w:rPr>
        <w:t>cademy premises are not exposed to asbestos;</w:t>
      </w:r>
    </w:p>
    <w:p w14:paraId="766D519A" w14:textId="77777777" w:rsidR="002D54FB" w:rsidRPr="00756E59" w:rsidRDefault="002D54FB" w:rsidP="00870E24">
      <w:pPr>
        <w:numPr>
          <w:ilvl w:val="1"/>
          <w:numId w:val="2"/>
        </w:numPr>
        <w:spacing w:after="240" w:line="240" w:lineRule="auto"/>
        <w:jc w:val="both"/>
        <w:rPr>
          <w:rFonts w:ascii="Gill Sans MT" w:eastAsia="Times New Roman" w:hAnsi="Gill Sans MT"/>
        </w:rPr>
      </w:pPr>
      <w:r w:rsidRPr="00756E59">
        <w:rPr>
          <w:rFonts w:ascii="Gill Sans MT" w:eastAsia="Times New Roman" w:hAnsi="Gill Sans MT"/>
        </w:rPr>
        <w:t>ensuring</w:t>
      </w:r>
      <w:r w:rsidR="0022729C" w:rsidRPr="00756E59">
        <w:rPr>
          <w:rFonts w:ascii="Gill Sans MT" w:eastAsia="Times New Roman" w:hAnsi="Gill Sans MT"/>
        </w:rPr>
        <w:t xml:space="preserve"> that only authorised staff and/</w:t>
      </w:r>
      <w:r w:rsidRPr="00756E59">
        <w:rPr>
          <w:rFonts w:ascii="Gill Sans MT" w:eastAsia="Times New Roman" w:hAnsi="Gill Sans MT"/>
        </w:rPr>
        <w:t>or fully licensed contractors are permitted to carry out any work in the relation to ACM or presumed ACM.</w:t>
      </w:r>
    </w:p>
    <w:p w14:paraId="5AE07EC0" w14:textId="77777777"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If anyone disturbs or suspects that they have disturbed ACM they should:</w:t>
      </w:r>
    </w:p>
    <w:p w14:paraId="716B64B0" w14:textId="77777777" w:rsidR="002D54FB" w:rsidRPr="00756E59" w:rsidRDefault="002D54FB" w:rsidP="00870E24">
      <w:pPr>
        <w:numPr>
          <w:ilvl w:val="1"/>
          <w:numId w:val="2"/>
        </w:numPr>
        <w:spacing w:after="240" w:line="240" w:lineRule="auto"/>
        <w:jc w:val="both"/>
        <w:rPr>
          <w:rFonts w:ascii="Gill Sans MT" w:eastAsia="Times New Roman" w:hAnsi="Gill Sans MT"/>
        </w:rPr>
      </w:pPr>
      <w:r w:rsidRPr="00756E59">
        <w:rPr>
          <w:rFonts w:ascii="Gill Sans MT" w:eastAsia="Times New Roman" w:hAnsi="Gill Sans MT"/>
        </w:rPr>
        <w:t>not disturb it further under any circumstances;</w:t>
      </w:r>
    </w:p>
    <w:p w14:paraId="4002A514" w14:textId="77777777" w:rsidR="002D54FB" w:rsidRPr="00756E59" w:rsidRDefault="002D54FB" w:rsidP="00870E24">
      <w:pPr>
        <w:numPr>
          <w:ilvl w:val="1"/>
          <w:numId w:val="2"/>
        </w:numPr>
        <w:spacing w:after="240" w:line="240" w:lineRule="auto"/>
        <w:jc w:val="both"/>
        <w:rPr>
          <w:rFonts w:ascii="Gill Sans MT" w:eastAsia="Times New Roman" w:hAnsi="Gill Sans MT"/>
        </w:rPr>
      </w:pPr>
      <w:r w:rsidRPr="00756E59">
        <w:rPr>
          <w:rFonts w:ascii="Gill Sans MT" w:eastAsia="Times New Roman" w:hAnsi="Gill Sans MT"/>
        </w:rPr>
        <w:t>ensure that access to the affected area is restricted and put up a warning sign stating "possible asbestos contamination";</w:t>
      </w:r>
    </w:p>
    <w:p w14:paraId="4083D4E5" w14:textId="77777777" w:rsidR="002D54FB" w:rsidRPr="00756E59" w:rsidRDefault="002D54FB" w:rsidP="00870E24">
      <w:pPr>
        <w:numPr>
          <w:ilvl w:val="1"/>
          <w:numId w:val="2"/>
        </w:numPr>
        <w:spacing w:after="240" w:line="240" w:lineRule="auto"/>
        <w:jc w:val="both"/>
        <w:rPr>
          <w:rFonts w:ascii="Gill Sans MT" w:eastAsia="Times New Roman" w:hAnsi="Gill Sans MT"/>
        </w:rPr>
      </w:pPr>
      <w:r w:rsidRPr="00756E59">
        <w:rPr>
          <w:rFonts w:ascii="Gill Sans MT" w:eastAsia="Times New Roman" w:hAnsi="Gill Sans MT"/>
        </w:rPr>
        <w:t xml:space="preserve">immediately report it to the </w:t>
      </w:r>
      <w:r w:rsidR="0022729C" w:rsidRPr="00756E59">
        <w:rPr>
          <w:rFonts w:ascii="Gill Sans MT" w:eastAsia="Times New Roman" w:hAnsi="Gill Sans MT"/>
        </w:rPr>
        <w:t xml:space="preserve">Principal </w:t>
      </w:r>
      <w:r w:rsidRPr="00756E59">
        <w:rPr>
          <w:rFonts w:ascii="Gill Sans MT" w:eastAsia="Times New Roman" w:hAnsi="Gill Sans MT"/>
        </w:rPr>
        <w:t>who will take appropriate action</w:t>
      </w:r>
      <w:r w:rsidR="0022729C" w:rsidRPr="00756E59">
        <w:rPr>
          <w:rFonts w:ascii="Gill Sans MT" w:eastAsia="Times New Roman" w:hAnsi="Gill Sans MT"/>
        </w:rPr>
        <w:t>, including reporting to the Chief Executive</w:t>
      </w:r>
      <w:r w:rsidRPr="00756E59">
        <w:rPr>
          <w:rFonts w:ascii="Gill Sans MT" w:eastAsia="Times New Roman" w:hAnsi="Gill Sans MT"/>
        </w:rPr>
        <w:t>;</w:t>
      </w:r>
    </w:p>
    <w:p w14:paraId="1C8B2CDC" w14:textId="77777777" w:rsidR="002D54FB" w:rsidRPr="00756E59" w:rsidRDefault="002D54FB" w:rsidP="00870E24">
      <w:pPr>
        <w:numPr>
          <w:ilvl w:val="1"/>
          <w:numId w:val="2"/>
        </w:numPr>
        <w:spacing w:after="240" w:line="240" w:lineRule="auto"/>
        <w:jc w:val="both"/>
        <w:rPr>
          <w:rFonts w:ascii="Gill Sans MT" w:eastAsia="Times New Roman" w:hAnsi="Gill Sans MT"/>
        </w:rPr>
      </w:pPr>
      <w:r w:rsidRPr="00756E59">
        <w:rPr>
          <w:rFonts w:ascii="Gill Sans MT" w:eastAsia="Times New Roman" w:hAnsi="Gill Sans MT"/>
        </w:rPr>
        <w:t>ensure that any clothing which have been covered in dust or debris is appropriately disposed of.</w:t>
      </w:r>
    </w:p>
    <w:p w14:paraId="2244BB55" w14:textId="77777777" w:rsidR="002D54FB" w:rsidRPr="00756E59" w:rsidRDefault="002D54FB" w:rsidP="00870E24">
      <w:pPr>
        <w:keepNext/>
        <w:tabs>
          <w:tab w:val="num" w:pos="720"/>
        </w:tabs>
        <w:spacing w:after="240" w:line="240" w:lineRule="auto"/>
        <w:ind w:left="720" w:hanging="720"/>
        <w:jc w:val="both"/>
        <w:outlineLvl w:val="0"/>
        <w:rPr>
          <w:rFonts w:ascii="Gill Sans MT" w:eastAsia="Times New Roman" w:hAnsi="Gill Sans MT"/>
          <w:b/>
        </w:rPr>
      </w:pPr>
      <w:bookmarkStart w:id="48" w:name="_Toc348940354"/>
      <w:bookmarkStart w:id="49" w:name="_Toc346276202"/>
      <w:bookmarkStart w:id="50" w:name="_Toc285807180"/>
      <w:bookmarkStart w:id="51" w:name="_Toc284776225"/>
      <w:r w:rsidRPr="00756E59">
        <w:rPr>
          <w:rFonts w:ascii="Gill Sans MT" w:eastAsia="Times New Roman" w:hAnsi="Gill Sans MT"/>
          <w:b/>
        </w:rPr>
        <w:t>Emergency procedures - fire and evacuation</w:t>
      </w:r>
      <w:bookmarkEnd w:id="48"/>
      <w:bookmarkEnd w:id="49"/>
      <w:bookmarkEnd w:id="50"/>
      <w:bookmarkEnd w:id="51"/>
    </w:p>
    <w:p w14:paraId="41D36353" w14:textId="40626C0C"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The </w:t>
      </w:r>
      <w:r w:rsidR="00B15295" w:rsidRPr="00756E59">
        <w:rPr>
          <w:rFonts w:ascii="Gill Sans MT" w:eastAsia="Times New Roman" w:hAnsi="Gill Sans MT"/>
        </w:rPr>
        <w:t xml:space="preserve">Local Governing Body must </w:t>
      </w:r>
      <w:r w:rsidRPr="00756E59">
        <w:rPr>
          <w:rFonts w:ascii="Gill Sans MT" w:eastAsia="Times New Roman" w:hAnsi="Gill Sans MT"/>
        </w:rPr>
        <w:t>ensure that fire risk assessment</w:t>
      </w:r>
      <w:r w:rsidR="00B15295" w:rsidRPr="00756E59">
        <w:rPr>
          <w:rFonts w:ascii="Gill Sans MT" w:eastAsia="Times New Roman" w:hAnsi="Gill Sans MT"/>
        </w:rPr>
        <w:t>s are carried out at the a</w:t>
      </w:r>
      <w:r w:rsidRPr="00756E59">
        <w:rPr>
          <w:rFonts w:ascii="Gill Sans MT" w:eastAsia="Times New Roman" w:hAnsi="Gill Sans MT"/>
        </w:rPr>
        <w:t xml:space="preserve">cademy to examine and control the likelihood of a fire starting and the consequences of a fire, pursuant to the Regulatory Reform (Fire Safety) Order 2005 (SI 2005/1541).  This will include the identification of fire hazards and people at risk and implementing control measures to remove or reduce that risk.  The findings will be </w:t>
      </w:r>
      <w:r w:rsidR="002E651D" w:rsidRPr="00756E59">
        <w:rPr>
          <w:rFonts w:ascii="Gill Sans MT" w:eastAsia="Times New Roman" w:hAnsi="Gill Sans MT"/>
        </w:rPr>
        <w:t>recorded,</w:t>
      </w:r>
      <w:r w:rsidRPr="00756E59">
        <w:rPr>
          <w:rFonts w:ascii="Gill Sans MT" w:eastAsia="Times New Roman" w:hAnsi="Gill Sans MT"/>
        </w:rPr>
        <w:t xml:space="preserve"> and staff and safety representatives will be informed of these.</w:t>
      </w:r>
    </w:p>
    <w:p w14:paraId="659650E0" w14:textId="77777777"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The Responsible Person is responsible for:</w:t>
      </w:r>
    </w:p>
    <w:p w14:paraId="52A98687" w14:textId="77777777" w:rsidR="002D54FB" w:rsidRPr="00756E59" w:rsidRDefault="002D54FB" w:rsidP="00870E24">
      <w:pPr>
        <w:numPr>
          <w:ilvl w:val="1"/>
          <w:numId w:val="2"/>
        </w:numPr>
        <w:tabs>
          <w:tab w:val="num" w:pos="1440"/>
        </w:tabs>
        <w:spacing w:after="240" w:line="240" w:lineRule="auto"/>
        <w:jc w:val="both"/>
        <w:rPr>
          <w:rFonts w:ascii="Gill Sans MT" w:eastAsia="Times New Roman" w:hAnsi="Gill Sans MT"/>
        </w:rPr>
      </w:pPr>
      <w:r w:rsidRPr="00756E59">
        <w:rPr>
          <w:rFonts w:ascii="Gill Sans MT" w:eastAsia="Times New Roman" w:hAnsi="Gill Sans MT"/>
        </w:rPr>
        <w:t>ensuring the fire risk assessment is undertaken and implemented and that any recommendations made by the Fire Service are implemented.</w:t>
      </w:r>
    </w:p>
    <w:p w14:paraId="4C9ACB20" w14:textId="77777777" w:rsidR="002D54FB" w:rsidRPr="00756E59" w:rsidRDefault="002D54FB" w:rsidP="00870E24">
      <w:pPr>
        <w:numPr>
          <w:ilvl w:val="1"/>
          <w:numId w:val="2"/>
        </w:numPr>
        <w:tabs>
          <w:tab w:val="num" w:pos="1440"/>
        </w:tabs>
        <w:spacing w:after="240" w:line="240" w:lineRule="auto"/>
        <w:jc w:val="both"/>
        <w:rPr>
          <w:rFonts w:ascii="Gill Sans MT" w:eastAsia="Times New Roman" w:hAnsi="Gill Sans MT"/>
        </w:rPr>
      </w:pPr>
      <w:r w:rsidRPr="00756E59">
        <w:rPr>
          <w:rFonts w:ascii="Gill Sans MT" w:eastAsia="Times New Roman" w:hAnsi="Gill Sans MT"/>
        </w:rPr>
        <w:t xml:space="preserve">Escape routes are checked by weekly. </w:t>
      </w:r>
    </w:p>
    <w:p w14:paraId="696F5B8C" w14:textId="2A0CB1C4" w:rsidR="002D54FB" w:rsidRPr="00756E59" w:rsidRDefault="002D54FB" w:rsidP="00870E24">
      <w:pPr>
        <w:numPr>
          <w:ilvl w:val="1"/>
          <w:numId w:val="2"/>
        </w:numPr>
        <w:tabs>
          <w:tab w:val="num" w:pos="1440"/>
        </w:tabs>
        <w:spacing w:after="240" w:line="240" w:lineRule="auto"/>
        <w:jc w:val="both"/>
        <w:rPr>
          <w:rFonts w:ascii="Gill Sans MT" w:eastAsia="Times New Roman" w:hAnsi="Gill Sans MT"/>
        </w:rPr>
      </w:pPr>
      <w:r w:rsidRPr="00756E59">
        <w:rPr>
          <w:rFonts w:ascii="Gill Sans MT" w:eastAsia="Times New Roman" w:hAnsi="Gill Sans MT"/>
        </w:rPr>
        <w:t xml:space="preserve">Fire extinguishers and other </w:t>
      </w:r>
      <w:r w:rsidR="00B84EDC" w:rsidRPr="00756E59">
        <w:rPr>
          <w:rFonts w:ascii="Gill Sans MT" w:eastAsia="Times New Roman" w:hAnsi="Gill Sans MT"/>
        </w:rPr>
        <w:t>firefighting</w:t>
      </w:r>
      <w:r w:rsidRPr="00756E59">
        <w:rPr>
          <w:rFonts w:ascii="Gill Sans MT" w:eastAsia="Times New Roman" w:hAnsi="Gill Sans MT"/>
        </w:rPr>
        <w:t xml:space="preserve"> equipment (such as alarms and detectors) are</w:t>
      </w:r>
      <w:r w:rsidR="00B15295" w:rsidRPr="00756E59">
        <w:rPr>
          <w:rFonts w:ascii="Gill Sans MT" w:eastAsia="Times New Roman" w:hAnsi="Gill Sans MT"/>
        </w:rPr>
        <w:t xml:space="preserve"> maintained and checked by the a</w:t>
      </w:r>
      <w:r w:rsidRPr="00756E59">
        <w:rPr>
          <w:rFonts w:ascii="Gill Sans MT" w:eastAsia="Times New Roman" w:hAnsi="Gill Sans MT"/>
        </w:rPr>
        <w:t>cademies appointed contracto</w:t>
      </w:r>
      <w:r w:rsidR="00583AC5" w:rsidRPr="00756E59">
        <w:rPr>
          <w:rFonts w:ascii="Gill Sans MT" w:eastAsia="Times New Roman" w:hAnsi="Gill Sans MT"/>
        </w:rPr>
        <w:t xml:space="preserve">r for such things regularly </w:t>
      </w:r>
      <w:r w:rsidRPr="00756E59">
        <w:rPr>
          <w:rFonts w:ascii="Gill Sans MT" w:eastAsia="Times New Roman" w:hAnsi="Gill Sans MT"/>
        </w:rPr>
        <w:t xml:space="preserve">in accordance with </w:t>
      </w:r>
      <w:r w:rsidR="00170AE5" w:rsidRPr="00AE3166">
        <w:rPr>
          <w:rFonts w:ascii="Gill Sans MT" w:hAnsi="Gill Sans MT"/>
        </w:rPr>
        <w:t>Regulatory Reform (Fire Safety) Order 2005</w:t>
      </w:r>
      <w:r w:rsidRPr="00756E59">
        <w:rPr>
          <w:rFonts w:ascii="Gill Sans MT" w:eastAsia="Times New Roman" w:hAnsi="Gill Sans MT"/>
        </w:rPr>
        <w:t xml:space="preserve">. </w:t>
      </w:r>
    </w:p>
    <w:p w14:paraId="7017EA4A" w14:textId="77777777" w:rsidR="002D54FB" w:rsidRPr="00756E59" w:rsidRDefault="002D54FB" w:rsidP="00870E24">
      <w:pPr>
        <w:numPr>
          <w:ilvl w:val="1"/>
          <w:numId w:val="2"/>
        </w:numPr>
        <w:tabs>
          <w:tab w:val="num" w:pos="1440"/>
        </w:tabs>
        <w:spacing w:after="240" w:line="240" w:lineRule="auto"/>
        <w:jc w:val="both"/>
        <w:rPr>
          <w:rFonts w:ascii="Gill Sans MT" w:eastAsia="Times New Roman" w:hAnsi="Gill Sans MT"/>
        </w:rPr>
      </w:pPr>
      <w:r w:rsidRPr="00756E59">
        <w:rPr>
          <w:rFonts w:ascii="Gill Sans MT" w:eastAsia="Times New Roman" w:hAnsi="Gill Sans MT"/>
        </w:rPr>
        <w:t xml:space="preserve">Alarms are tested </w:t>
      </w:r>
      <w:r w:rsidR="00583AC5" w:rsidRPr="00756E59">
        <w:rPr>
          <w:rFonts w:ascii="Gill Sans MT" w:eastAsia="Times New Roman" w:hAnsi="Gill Sans MT"/>
        </w:rPr>
        <w:t xml:space="preserve">and a record kept </w:t>
      </w:r>
      <w:r w:rsidRPr="00756E59">
        <w:rPr>
          <w:rFonts w:ascii="Gill Sans MT" w:eastAsia="Times New Roman" w:hAnsi="Gill Sans MT"/>
        </w:rPr>
        <w:t>at least once per week.</w:t>
      </w:r>
    </w:p>
    <w:p w14:paraId="60841051" w14:textId="77777777" w:rsidR="002D54FB" w:rsidRPr="00756E59" w:rsidRDefault="002D54FB" w:rsidP="00870E24">
      <w:pPr>
        <w:numPr>
          <w:ilvl w:val="1"/>
          <w:numId w:val="2"/>
        </w:numPr>
        <w:tabs>
          <w:tab w:val="num" w:pos="1440"/>
        </w:tabs>
        <w:spacing w:after="240" w:line="240" w:lineRule="auto"/>
        <w:jc w:val="both"/>
        <w:rPr>
          <w:rFonts w:ascii="Gill Sans MT" w:eastAsia="Times New Roman" w:hAnsi="Gill Sans MT"/>
        </w:rPr>
      </w:pPr>
      <w:r w:rsidRPr="00756E59">
        <w:rPr>
          <w:rFonts w:ascii="Gill Sans MT" w:eastAsia="Times New Roman" w:hAnsi="Gill Sans MT"/>
        </w:rPr>
        <w:t>Organising a whole school practice fire drill and evacuation each term.</w:t>
      </w:r>
    </w:p>
    <w:p w14:paraId="4572E1F2" w14:textId="77777777" w:rsidR="002D54FB" w:rsidRPr="00756E59" w:rsidRDefault="00B15295" w:rsidP="00870E24">
      <w:pPr>
        <w:numPr>
          <w:ilvl w:val="1"/>
          <w:numId w:val="2"/>
        </w:numPr>
        <w:tabs>
          <w:tab w:val="num" w:pos="1440"/>
        </w:tabs>
        <w:spacing w:after="240" w:line="240" w:lineRule="auto"/>
        <w:jc w:val="both"/>
        <w:rPr>
          <w:rFonts w:ascii="Gill Sans MT" w:eastAsia="Times New Roman" w:hAnsi="Gill Sans MT"/>
        </w:rPr>
      </w:pPr>
      <w:r w:rsidRPr="00756E59">
        <w:rPr>
          <w:rFonts w:ascii="Gill Sans MT" w:eastAsia="Times New Roman" w:hAnsi="Gill Sans MT"/>
        </w:rPr>
        <w:t>M</w:t>
      </w:r>
      <w:r w:rsidR="002D54FB" w:rsidRPr="00756E59">
        <w:rPr>
          <w:rFonts w:ascii="Gill Sans MT" w:eastAsia="Times New Roman" w:hAnsi="Gill Sans MT"/>
        </w:rPr>
        <w:t>aintaining records in relation to fire safety procedures to include records of staff fire safety training, fire instructions, building signage, fire drills and maintenance records and certificates.</w:t>
      </w:r>
    </w:p>
    <w:p w14:paraId="6352D7AE" w14:textId="77777777"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In addition to the proc</w:t>
      </w:r>
      <w:r w:rsidR="00B15295" w:rsidRPr="00756E59">
        <w:rPr>
          <w:rFonts w:ascii="Gill Sans MT" w:eastAsia="Times New Roman" w:hAnsi="Gill Sans MT"/>
        </w:rPr>
        <w:t>edures regarding fire, the Local Governing Body</w:t>
      </w:r>
      <w:r w:rsidRPr="00756E59">
        <w:rPr>
          <w:rFonts w:ascii="Gill Sans MT" w:eastAsia="Times New Roman" w:hAnsi="Gill Sans MT"/>
        </w:rPr>
        <w:t xml:space="preserve"> will ensure that an emergency plan is prepared to cover all foreseeable major incidents which could put staff, pupils, visitors or</w:t>
      </w:r>
      <w:r w:rsidR="00B15295" w:rsidRPr="00756E59">
        <w:rPr>
          <w:rFonts w:ascii="Gill Sans MT" w:eastAsia="Times New Roman" w:hAnsi="Gill Sans MT"/>
        </w:rPr>
        <w:t xml:space="preserve"> other users of the a</w:t>
      </w:r>
      <w:r w:rsidRPr="00756E59">
        <w:rPr>
          <w:rFonts w:ascii="Gill Sans MT" w:eastAsia="Times New Roman" w:hAnsi="Gill Sans MT"/>
        </w:rPr>
        <w:t>cademy's premises at risk and will ensure that staff and pupils are trained in what to do in an emergency evacuation.  Such evacuation procedures should include any special arrangements required for employees or staff with disabilities.</w:t>
      </w:r>
    </w:p>
    <w:p w14:paraId="7C291516" w14:textId="77777777"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Nothing in this policy prevents anyone from dialling 999 in an emergency.</w:t>
      </w:r>
    </w:p>
    <w:p w14:paraId="4F1AD5E4" w14:textId="77777777"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All health and safety emergencies should also be reported to the </w:t>
      </w:r>
      <w:r w:rsidR="00B15295" w:rsidRPr="00756E59">
        <w:rPr>
          <w:rFonts w:ascii="Gill Sans MT" w:eastAsia="Times New Roman" w:hAnsi="Gill Sans MT"/>
        </w:rPr>
        <w:t>Principal</w:t>
      </w:r>
      <w:r w:rsidRPr="00756E59">
        <w:rPr>
          <w:rFonts w:ascii="Gill Sans MT" w:eastAsia="Times New Roman" w:hAnsi="Gill Sans MT"/>
        </w:rPr>
        <w:t xml:space="preserve"> or Deputy if not in school</w:t>
      </w:r>
      <w:r w:rsidR="00001735" w:rsidRPr="00756E59">
        <w:rPr>
          <w:rFonts w:ascii="Gill Sans MT" w:eastAsia="Times New Roman" w:hAnsi="Gill Sans MT"/>
        </w:rPr>
        <w:t xml:space="preserve"> and also to the Trust.</w:t>
      </w:r>
    </w:p>
    <w:p w14:paraId="538C710E" w14:textId="7875AA17"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Where an evacuation is considered necessary, the main </w:t>
      </w:r>
      <w:r w:rsidR="00B15295" w:rsidRPr="00756E59">
        <w:rPr>
          <w:rFonts w:ascii="Gill Sans MT" w:eastAsia="Times New Roman" w:hAnsi="Gill Sans MT"/>
        </w:rPr>
        <w:t>academy</w:t>
      </w:r>
      <w:r w:rsidRPr="00756E59">
        <w:rPr>
          <w:rFonts w:ascii="Gill Sans MT" w:eastAsia="Times New Roman" w:hAnsi="Gill Sans MT"/>
        </w:rPr>
        <w:t xml:space="preserve"> fire bell will be </w:t>
      </w:r>
      <w:r w:rsidR="00755137" w:rsidRPr="00756E59">
        <w:rPr>
          <w:rFonts w:ascii="Gill Sans MT" w:eastAsia="Times New Roman" w:hAnsi="Gill Sans MT"/>
        </w:rPr>
        <w:t>activated,</w:t>
      </w:r>
      <w:r w:rsidRPr="00756E59">
        <w:rPr>
          <w:rFonts w:ascii="Gill Sans MT" w:eastAsia="Times New Roman" w:hAnsi="Gill Sans MT"/>
        </w:rPr>
        <w:t xml:space="preserve"> and the emergency routine followed.</w:t>
      </w:r>
    </w:p>
    <w:p w14:paraId="4DDA0F23" w14:textId="77777777"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The Assembly points are to be clearly shown and all staff made aware of the fir</w:t>
      </w:r>
      <w:r w:rsidR="00B15295" w:rsidRPr="00756E59">
        <w:rPr>
          <w:rFonts w:ascii="Gill Sans MT" w:eastAsia="Times New Roman" w:hAnsi="Gill Sans MT"/>
        </w:rPr>
        <w:t>e exit routes to the same. The a</w:t>
      </w:r>
      <w:r w:rsidRPr="00756E59">
        <w:rPr>
          <w:rFonts w:ascii="Gill Sans MT" w:eastAsia="Times New Roman" w:hAnsi="Gill Sans MT"/>
        </w:rPr>
        <w:t xml:space="preserve">cademy will be kept up to date fire exit route plans at ALL times and arrange for signage within the school to ensure these fire routes can be followed. </w:t>
      </w:r>
    </w:p>
    <w:p w14:paraId="41837E84" w14:textId="77777777"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All fire routes will be kept clear and no storage within the designated fire routes will occur. </w:t>
      </w:r>
    </w:p>
    <w:p w14:paraId="6C996EC2" w14:textId="77777777" w:rsidR="002D54FB" w:rsidRPr="00756E59" w:rsidRDefault="002D54FB" w:rsidP="00870E24">
      <w:pPr>
        <w:keepNext/>
        <w:tabs>
          <w:tab w:val="num" w:pos="720"/>
        </w:tabs>
        <w:spacing w:after="240" w:line="240" w:lineRule="auto"/>
        <w:ind w:left="720" w:hanging="720"/>
        <w:jc w:val="both"/>
        <w:outlineLvl w:val="0"/>
        <w:rPr>
          <w:rFonts w:ascii="Gill Sans MT" w:eastAsia="Times New Roman" w:hAnsi="Gill Sans MT"/>
          <w:b/>
        </w:rPr>
      </w:pPr>
      <w:bookmarkStart w:id="52" w:name="_Toc348940355"/>
      <w:bookmarkStart w:id="53" w:name="_Toc346276203"/>
      <w:bookmarkStart w:id="54" w:name="_Toc285807181"/>
      <w:bookmarkStart w:id="55" w:name="_Toc284776226"/>
      <w:r w:rsidRPr="00756E59">
        <w:rPr>
          <w:rFonts w:ascii="Gill Sans MT" w:eastAsia="Times New Roman" w:hAnsi="Gill Sans MT"/>
          <w:b/>
        </w:rPr>
        <w:t>Accidents, first aid and work-related ill health</w:t>
      </w:r>
      <w:bookmarkEnd w:id="52"/>
      <w:bookmarkEnd w:id="53"/>
      <w:bookmarkEnd w:id="54"/>
      <w:bookmarkEnd w:id="55"/>
    </w:p>
    <w:p w14:paraId="553AFC64" w14:textId="77777777"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This Policy should be read in conjunction with the</w:t>
      </w:r>
      <w:r w:rsidR="00B15295" w:rsidRPr="00756E59">
        <w:rPr>
          <w:rFonts w:ascii="Gill Sans MT" w:eastAsia="Times New Roman" w:hAnsi="Gill Sans MT"/>
        </w:rPr>
        <w:t xml:space="preserve"> a</w:t>
      </w:r>
      <w:r w:rsidRPr="00756E59">
        <w:rPr>
          <w:rFonts w:ascii="Gill Sans MT" w:eastAsia="Times New Roman" w:hAnsi="Gill Sans MT"/>
        </w:rPr>
        <w:t>cademy's first aid policy.</w:t>
      </w:r>
    </w:p>
    <w:p w14:paraId="52F1622B" w14:textId="77777777"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The </w:t>
      </w:r>
      <w:r w:rsidR="00B15295" w:rsidRPr="00756E59">
        <w:rPr>
          <w:rFonts w:ascii="Gill Sans MT" w:eastAsia="Times New Roman" w:hAnsi="Gill Sans MT"/>
        </w:rPr>
        <w:t>Responsible Person</w:t>
      </w:r>
      <w:r w:rsidRPr="00756E59">
        <w:rPr>
          <w:rFonts w:ascii="Gill Sans MT" w:eastAsia="Times New Roman" w:hAnsi="Gill Sans MT"/>
        </w:rPr>
        <w:t xml:space="preserve"> will ensure that there are adequate numbers of appro</w:t>
      </w:r>
      <w:r w:rsidR="00A95B64" w:rsidRPr="00756E59">
        <w:rPr>
          <w:rFonts w:ascii="Gill Sans MT" w:eastAsia="Times New Roman" w:hAnsi="Gill Sans MT"/>
        </w:rPr>
        <w:t xml:space="preserve">priately qualified first aiders </w:t>
      </w:r>
      <w:r w:rsidR="00B15295" w:rsidRPr="00756E59">
        <w:rPr>
          <w:rFonts w:ascii="Gill Sans MT" w:eastAsia="Times New Roman" w:hAnsi="Gill Sans MT"/>
        </w:rPr>
        <w:t xml:space="preserve">/ appointed </w:t>
      </w:r>
      <w:r w:rsidR="00A95B64" w:rsidRPr="00756E59">
        <w:rPr>
          <w:rFonts w:ascii="Gill Sans MT" w:eastAsia="Times New Roman" w:hAnsi="Gill Sans MT"/>
        </w:rPr>
        <w:t xml:space="preserve">persons on the academy premises </w:t>
      </w:r>
      <w:r w:rsidR="00B15295" w:rsidRPr="00756E59">
        <w:rPr>
          <w:rFonts w:ascii="Gill Sans MT" w:eastAsia="Times New Roman" w:hAnsi="Gill Sans MT"/>
        </w:rPr>
        <w:t>and on academy-</w:t>
      </w:r>
      <w:r w:rsidRPr="00756E59">
        <w:rPr>
          <w:rFonts w:ascii="Gill Sans MT" w:eastAsia="Times New Roman" w:hAnsi="Gill Sans MT"/>
        </w:rPr>
        <w:t xml:space="preserve">arranged trips and visits at all times. </w:t>
      </w:r>
    </w:p>
    <w:p w14:paraId="114FDD4C" w14:textId="77777777"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A risk assessment will be carried out to determine the level of equipment, facilities and personnel necessary to enable first aid to be rendered to a casualty.  The risk assessment will also identify where specialist health surveillance is needed.</w:t>
      </w:r>
    </w:p>
    <w:p w14:paraId="3FE95FA3" w14:textId="77777777" w:rsidR="002D54FB" w:rsidRPr="00756E59" w:rsidRDefault="00B15295" w:rsidP="00870E2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The appointed person(s)/first aider(s) will be noted in the academy</w:t>
      </w:r>
      <w:r w:rsidR="002D54FB" w:rsidRPr="00756E59">
        <w:rPr>
          <w:rFonts w:ascii="Gill Sans MT" w:eastAsia="Times New Roman" w:hAnsi="Gill Sans MT"/>
        </w:rPr>
        <w:t xml:space="preserve"> reception office.</w:t>
      </w:r>
    </w:p>
    <w:p w14:paraId="7706BE70" w14:textId="5E92E7C5"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The first aid box</w:t>
      </w:r>
      <w:r w:rsidR="00A95B64" w:rsidRPr="00756E59">
        <w:rPr>
          <w:rFonts w:ascii="Gill Sans MT" w:eastAsia="Times New Roman" w:hAnsi="Gill Sans MT"/>
        </w:rPr>
        <w:t xml:space="preserve">(es) is / </w:t>
      </w:r>
      <w:r w:rsidR="00B15295" w:rsidRPr="00756E59">
        <w:rPr>
          <w:rFonts w:ascii="Gill Sans MT" w:eastAsia="Times New Roman" w:hAnsi="Gill Sans MT"/>
        </w:rPr>
        <w:t xml:space="preserve">are kept in the </w:t>
      </w:r>
      <w:r w:rsidR="00CC1D9C">
        <w:rPr>
          <w:rFonts w:ascii="Gill Sans MT" w:eastAsia="Times New Roman" w:hAnsi="Gill Sans MT"/>
        </w:rPr>
        <w:t>cupboard in the medical area and in each classroom.</w:t>
      </w:r>
    </w:p>
    <w:p w14:paraId="58C4C0CD" w14:textId="77777777"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Health surveillance will be implemented for any task where deemed necessary.</w:t>
      </w:r>
    </w:p>
    <w:p w14:paraId="0F256AE4" w14:textId="759A364E"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Health surveillance records will be kept in a locked cupboard in the </w:t>
      </w:r>
      <w:r w:rsidR="00B15295" w:rsidRPr="00756E59">
        <w:rPr>
          <w:rFonts w:ascii="Gill Sans MT" w:eastAsia="Times New Roman" w:hAnsi="Gill Sans MT"/>
        </w:rPr>
        <w:t>academy</w:t>
      </w:r>
      <w:r w:rsidRPr="00756E59">
        <w:rPr>
          <w:rFonts w:ascii="Gill Sans MT" w:eastAsia="Times New Roman" w:hAnsi="Gill Sans MT"/>
        </w:rPr>
        <w:t xml:space="preserve"> reception </w:t>
      </w:r>
      <w:r w:rsidR="00B15295" w:rsidRPr="00756E59">
        <w:rPr>
          <w:rFonts w:ascii="Gill Sans MT" w:eastAsia="Times New Roman" w:hAnsi="Gill Sans MT"/>
        </w:rPr>
        <w:t xml:space="preserve">or </w:t>
      </w:r>
      <w:r w:rsidRPr="00756E59">
        <w:rPr>
          <w:rFonts w:ascii="Gill Sans MT" w:eastAsia="Times New Roman" w:hAnsi="Gill Sans MT"/>
        </w:rPr>
        <w:t xml:space="preserve">office, where all accidents are to be reported to and recorded in the accident book (see section </w:t>
      </w:r>
      <w:r w:rsidRPr="00756E59">
        <w:rPr>
          <w:rFonts w:ascii="Gill Sans MT" w:eastAsia="Times New Roman" w:hAnsi="Gill Sans MT"/>
        </w:rPr>
        <w:fldChar w:fldCharType="begin"/>
      </w:r>
      <w:r w:rsidRPr="00756E59">
        <w:rPr>
          <w:rFonts w:ascii="Gill Sans MT" w:eastAsia="Times New Roman" w:hAnsi="Gill Sans MT"/>
        </w:rPr>
        <w:instrText xml:space="preserve"> REF _Ref285029635 \r \h  \* MERGEFORMAT </w:instrText>
      </w:r>
      <w:r w:rsidRPr="00756E59">
        <w:rPr>
          <w:rFonts w:ascii="Gill Sans MT" w:eastAsia="Times New Roman" w:hAnsi="Gill Sans MT"/>
        </w:rPr>
      </w:r>
      <w:r w:rsidRPr="00756E59">
        <w:rPr>
          <w:rFonts w:ascii="Gill Sans MT" w:eastAsia="Times New Roman" w:hAnsi="Gill Sans MT"/>
        </w:rPr>
        <w:fldChar w:fldCharType="separate"/>
      </w:r>
      <w:r w:rsidR="009D7EB5">
        <w:rPr>
          <w:rFonts w:ascii="Gill Sans MT" w:eastAsia="Times New Roman" w:hAnsi="Gill Sans MT"/>
        </w:rPr>
        <w:t>0</w:t>
      </w:r>
      <w:r w:rsidRPr="00756E59">
        <w:rPr>
          <w:rFonts w:ascii="Gill Sans MT" w:eastAsia="Times New Roman" w:hAnsi="Gill Sans MT"/>
        </w:rPr>
        <w:fldChar w:fldCharType="end"/>
      </w:r>
      <w:r w:rsidRPr="00756E59">
        <w:rPr>
          <w:rFonts w:ascii="Gill Sans MT" w:eastAsia="Times New Roman" w:hAnsi="Gill Sans MT"/>
        </w:rPr>
        <w:t xml:space="preserve"> below).  </w:t>
      </w:r>
    </w:p>
    <w:p w14:paraId="29826E51" w14:textId="77777777"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The Trust and thereby the Academy on the Trust’s behalf will take reasonable care to ensure that the health of their employees are not placed at risk.  In doing so, the </w:t>
      </w:r>
      <w:r w:rsidR="00B15295" w:rsidRPr="00756E59">
        <w:rPr>
          <w:rFonts w:ascii="Gill Sans MT" w:eastAsia="Times New Roman" w:hAnsi="Gill Sans MT"/>
        </w:rPr>
        <w:t>Local Governing Body</w:t>
      </w:r>
      <w:r w:rsidRPr="00756E59">
        <w:rPr>
          <w:rFonts w:ascii="Gill Sans MT" w:eastAsia="Times New Roman" w:hAnsi="Gill Sans MT"/>
        </w:rPr>
        <w:t xml:space="preserve"> will consider the risk of their employees suffering from stress through, for example, hours worked, the allocation and organisation of work, the way people deal with each other and the demands placed on staff.</w:t>
      </w:r>
    </w:p>
    <w:p w14:paraId="0BCEE9D4" w14:textId="3446ECBD" w:rsidR="002D54FB"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All work-related ill health including work-related stress should be reported to the </w:t>
      </w:r>
      <w:r w:rsidR="00B20EE6">
        <w:rPr>
          <w:rFonts w:ascii="Gill Sans MT" w:eastAsia="Times New Roman" w:hAnsi="Gill Sans MT"/>
        </w:rPr>
        <w:t>Chief Executive Offi</w:t>
      </w:r>
      <w:r w:rsidR="00F43D4F">
        <w:rPr>
          <w:rFonts w:ascii="Gill Sans MT" w:eastAsia="Times New Roman" w:hAnsi="Gill Sans MT"/>
        </w:rPr>
        <w:t>cer.</w:t>
      </w:r>
      <w:r w:rsidRPr="00756E59">
        <w:rPr>
          <w:rFonts w:ascii="Gill Sans MT" w:eastAsia="Times New Roman" w:hAnsi="Gill Sans MT"/>
        </w:rPr>
        <w:t>.</w:t>
      </w:r>
    </w:p>
    <w:p w14:paraId="2084AFED" w14:textId="110986EB" w:rsidR="007B7855" w:rsidRPr="00756E59" w:rsidRDefault="007B7855" w:rsidP="00870E24">
      <w:pPr>
        <w:numPr>
          <w:ilvl w:val="0"/>
          <w:numId w:val="2"/>
        </w:numPr>
        <w:tabs>
          <w:tab w:val="num" w:pos="540"/>
        </w:tabs>
        <w:spacing w:after="240" w:line="240" w:lineRule="auto"/>
        <w:ind w:left="540" w:hanging="540"/>
        <w:jc w:val="both"/>
        <w:rPr>
          <w:rFonts w:ascii="Gill Sans MT" w:eastAsia="Times New Roman" w:hAnsi="Gill Sans MT"/>
        </w:rPr>
      </w:pPr>
      <w:r>
        <w:rPr>
          <w:rFonts w:ascii="Gill Sans MT" w:eastAsia="Times New Roman" w:hAnsi="Gill Sans MT"/>
        </w:rPr>
        <w:t xml:space="preserve">Our academies will always </w:t>
      </w:r>
      <w:r w:rsidR="00D810C5">
        <w:rPr>
          <w:rFonts w:ascii="Gill Sans MT" w:eastAsia="Times New Roman" w:hAnsi="Gill Sans MT"/>
        </w:rPr>
        <w:t>record,</w:t>
      </w:r>
      <w:r>
        <w:rPr>
          <w:rFonts w:ascii="Gill Sans MT" w:eastAsia="Times New Roman" w:hAnsi="Gill Sans MT"/>
        </w:rPr>
        <w:t xml:space="preserve"> and report work related injuries </w:t>
      </w:r>
      <w:r w:rsidR="00B20EE6">
        <w:rPr>
          <w:rFonts w:ascii="Gill Sans MT" w:eastAsia="Times New Roman" w:hAnsi="Gill Sans MT"/>
        </w:rPr>
        <w:t>to staff members or pupils.</w:t>
      </w:r>
    </w:p>
    <w:p w14:paraId="1BED19AC" w14:textId="77777777" w:rsidR="002D54FB" w:rsidRPr="00756E59" w:rsidRDefault="002D54FB" w:rsidP="00870E24">
      <w:pPr>
        <w:keepNext/>
        <w:tabs>
          <w:tab w:val="num" w:pos="0"/>
        </w:tabs>
        <w:spacing w:after="240" w:line="240" w:lineRule="auto"/>
        <w:jc w:val="both"/>
        <w:outlineLvl w:val="0"/>
        <w:rPr>
          <w:rFonts w:ascii="Gill Sans MT" w:eastAsia="Times New Roman" w:hAnsi="Gill Sans MT"/>
          <w:b/>
        </w:rPr>
      </w:pPr>
      <w:bookmarkStart w:id="56" w:name="_Toc348940356"/>
      <w:bookmarkStart w:id="57" w:name="_Toc346276204"/>
      <w:bookmarkStart w:id="58" w:name="_Toc285807182"/>
      <w:bookmarkStart w:id="59" w:name="_Ref285029635"/>
      <w:bookmarkStart w:id="60" w:name="_Toc284776227"/>
      <w:r w:rsidRPr="00756E59">
        <w:rPr>
          <w:rFonts w:ascii="Gill Sans MT" w:eastAsia="Times New Roman" w:hAnsi="Gill Sans MT"/>
          <w:b/>
        </w:rPr>
        <w:t>Reporting requirements and record keeping</w:t>
      </w:r>
      <w:bookmarkEnd w:id="56"/>
      <w:bookmarkEnd w:id="57"/>
      <w:bookmarkEnd w:id="58"/>
      <w:bookmarkEnd w:id="59"/>
      <w:bookmarkEnd w:id="60"/>
    </w:p>
    <w:p w14:paraId="71FEA30A" w14:textId="0E077086"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The Trust, as employer, is legally obliged to report certain accidents, diseases, incid</w:t>
      </w:r>
      <w:r w:rsidR="00A95B64" w:rsidRPr="00756E59">
        <w:rPr>
          <w:rFonts w:ascii="Gill Sans MT" w:eastAsia="Times New Roman" w:hAnsi="Gill Sans MT"/>
        </w:rPr>
        <w:t xml:space="preserve">ents, dangerous occurrences and </w:t>
      </w:r>
      <w:r w:rsidRPr="00756E59">
        <w:rPr>
          <w:rFonts w:ascii="Gill Sans MT" w:eastAsia="Times New Roman" w:hAnsi="Gill Sans MT"/>
        </w:rPr>
        <w:t xml:space="preserve">/ or near misses to the HSE under the Reporting of Injuries, Diseases and Dangerous Occurrences Regulations </w:t>
      </w:r>
      <w:r w:rsidR="00F43D4F">
        <w:rPr>
          <w:rFonts w:ascii="Gill Sans MT" w:eastAsia="Times New Roman" w:hAnsi="Gill Sans MT"/>
        </w:rPr>
        <w:t>2013</w:t>
      </w:r>
      <w:r w:rsidRPr="00756E59">
        <w:rPr>
          <w:rFonts w:ascii="Gill Sans MT" w:eastAsia="Times New Roman" w:hAnsi="Gill Sans MT"/>
        </w:rPr>
        <w:t xml:space="preserve"> (SI </w:t>
      </w:r>
      <w:r w:rsidR="00F43D4F">
        <w:rPr>
          <w:rFonts w:ascii="Gill Sans MT" w:eastAsia="Times New Roman" w:hAnsi="Gill Sans MT"/>
        </w:rPr>
        <w:t>2013</w:t>
      </w:r>
      <w:r w:rsidRPr="00756E59">
        <w:rPr>
          <w:rFonts w:ascii="Gill Sans MT" w:eastAsia="Times New Roman" w:hAnsi="Gill Sans MT"/>
        </w:rPr>
        <w:t>/3163) (</w:t>
      </w:r>
      <w:r w:rsidRPr="00756E59">
        <w:rPr>
          <w:rFonts w:ascii="Gill Sans MT" w:eastAsia="Times New Roman" w:hAnsi="Gill Sans MT"/>
          <w:b/>
        </w:rPr>
        <w:t>RIDDOR</w:t>
      </w:r>
      <w:r w:rsidRPr="00756E59">
        <w:rPr>
          <w:rFonts w:ascii="Gill Sans MT" w:eastAsia="Times New Roman" w:hAnsi="Gill Sans MT"/>
        </w:rPr>
        <w:t xml:space="preserve">).  Reporting is most easily done online at </w:t>
      </w:r>
      <w:hyperlink r:id="rId16" w:history="1">
        <w:r w:rsidRPr="00756E59">
          <w:rPr>
            <w:rStyle w:val="Hyperlink"/>
            <w:rFonts w:ascii="Gill Sans MT" w:eastAsia="Times New Roman" w:hAnsi="Gill Sans MT"/>
            <w:color w:val="0070C0"/>
          </w:rPr>
          <w:t>www.riddor.gov.uk</w:t>
        </w:r>
      </w:hyperlink>
      <w:r w:rsidRPr="00756E59">
        <w:rPr>
          <w:rFonts w:ascii="Gill Sans MT" w:eastAsia="Times New Roman" w:hAnsi="Gill Sans MT"/>
        </w:rPr>
        <w:t xml:space="preserve">.  Fatal and major injuries can also be reported by calling </w:t>
      </w:r>
      <w:r w:rsidR="00C817C6" w:rsidRPr="00756E59">
        <w:rPr>
          <w:rFonts w:ascii="Gill Sans MT" w:hAnsi="Gill Sans MT" w:cs="Arial"/>
        </w:rPr>
        <w:t>0345 300 9923</w:t>
      </w:r>
      <w:r w:rsidRPr="00756E59">
        <w:rPr>
          <w:rFonts w:ascii="Gill Sans MT" w:eastAsia="Times New Roman" w:hAnsi="Gill Sans MT"/>
        </w:rPr>
        <w:t xml:space="preserve">.  </w:t>
      </w:r>
    </w:p>
    <w:p w14:paraId="50C1A261" w14:textId="77777777"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Further guidance can be found in </w:t>
      </w:r>
      <w:r w:rsidRPr="00756E59">
        <w:rPr>
          <w:rFonts w:ascii="Gill Sans MT" w:eastAsia="Times New Roman" w:hAnsi="Gill Sans MT"/>
          <w:i/>
        </w:rPr>
        <w:t xml:space="preserve">Incident reporting in schools (accidents, diseases and dangerous occurrences): guidance for employers </w:t>
      </w:r>
      <w:r w:rsidRPr="00756E59">
        <w:rPr>
          <w:rFonts w:ascii="Gill Sans MT" w:eastAsia="Times New Roman" w:hAnsi="Gill Sans MT"/>
        </w:rPr>
        <w:t xml:space="preserve">(EDIS1 (revision 1)), and at </w:t>
      </w:r>
      <w:hyperlink r:id="rId17" w:history="1">
        <w:r w:rsidRPr="00756E59">
          <w:rPr>
            <w:rStyle w:val="Hyperlink"/>
            <w:rFonts w:ascii="Gill Sans MT" w:eastAsia="Times New Roman" w:hAnsi="Gill Sans MT"/>
            <w:color w:val="0070C0"/>
          </w:rPr>
          <w:t>http://www.hse.gov.uk/riddor/index.htm</w:t>
        </w:r>
      </w:hyperlink>
    </w:p>
    <w:p w14:paraId="2F7F44DF" w14:textId="77777777"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The Responsible Person is responsible for ensuring that the reporting and record keeping obligations are complied with.</w:t>
      </w:r>
    </w:p>
    <w:p w14:paraId="4081EC7D" w14:textId="4E748B7D"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The Responsible Person is responsible for reporting accident, diseases and dangerous occurrences to </w:t>
      </w:r>
      <w:r w:rsidR="009218F9" w:rsidRPr="00756E59">
        <w:rPr>
          <w:rFonts w:ascii="Gill Sans MT" w:eastAsia="Times New Roman" w:hAnsi="Gill Sans MT"/>
        </w:rPr>
        <w:t xml:space="preserve">the Head of Business and </w:t>
      </w:r>
      <w:r w:rsidR="00F43D4F">
        <w:rPr>
          <w:rFonts w:ascii="Gill Sans MT" w:eastAsia="Times New Roman" w:hAnsi="Gill Sans MT"/>
        </w:rPr>
        <w:t>Operations</w:t>
      </w:r>
      <w:r w:rsidR="009218F9" w:rsidRPr="00756E59">
        <w:rPr>
          <w:rFonts w:ascii="Gill Sans MT" w:eastAsia="Times New Roman" w:hAnsi="Gill Sans MT"/>
        </w:rPr>
        <w:t xml:space="preserve"> so that the Trust can report incidents to the </w:t>
      </w:r>
      <w:r w:rsidRPr="00756E59">
        <w:rPr>
          <w:rFonts w:ascii="Gill Sans MT" w:eastAsia="Times New Roman" w:hAnsi="Gill Sans MT"/>
        </w:rPr>
        <w:t>HSE or enforcing authority.</w:t>
      </w:r>
    </w:p>
    <w:p w14:paraId="535A4A34" w14:textId="7CCB2411" w:rsidR="002D54FB" w:rsidRPr="00756E59" w:rsidRDefault="009218F9" w:rsidP="00870E2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If anyone at a Trust academy</w:t>
      </w:r>
      <w:r w:rsidR="002D54FB" w:rsidRPr="00756E59">
        <w:rPr>
          <w:rFonts w:ascii="Gill Sans MT" w:eastAsia="Times New Roman" w:hAnsi="Gill Sans MT"/>
        </w:rPr>
        <w:t xml:space="preserve"> is known or suspected to be suffering from disease which is classifi</w:t>
      </w:r>
      <w:r w:rsidRPr="00756E59">
        <w:rPr>
          <w:rFonts w:ascii="Gill Sans MT" w:eastAsia="Times New Roman" w:hAnsi="Gill Sans MT"/>
        </w:rPr>
        <w:t>ed as a notifiable disease, and/</w:t>
      </w:r>
      <w:r w:rsidR="002D54FB" w:rsidRPr="00756E59">
        <w:rPr>
          <w:rFonts w:ascii="Gill Sans MT" w:eastAsia="Times New Roman" w:hAnsi="Gill Sans MT"/>
        </w:rPr>
        <w:t>or in the opinion of a registered medical pr</w:t>
      </w:r>
      <w:r w:rsidRPr="00756E59">
        <w:rPr>
          <w:rFonts w:ascii="Gill Sans MT" w:eastAsia="Times New Roman" w:hAnsi="Gill Sans MT"/>
        </w:rPr>
        <w:t>actitioner has an infection and/</w:t>
      </w:r>
      <w:r w:rsidR="002D54FB" w:rsidRPr="00756E59">
        <w:rPr>
          <w:rFonts w:ascii="Gill Sans MT" w:eastAsia="Times New Roman" w:hAnsi="Gill Sans MT"/>
        </w:rPr>
        <w:t xml:space="preserve">or is contaminated in a manner which could present significant harm to human health (as set out in the Health Protection </w:t>
      </w:r>
      <w:r w:rsidR="00550D45">
        <w:rPr>
          <w:rFonts w:ascii="Gill Sans MT" w:eastAsia="Times New Roman" w:hAnsi="Gill Sans MT"/>
        </w:rPr>
        <w:t>(Coronavirus)</w:t>
      </w:r>
      <w:r w:rsidR="002D54FB" w:rsidRPr="00756E59">
        <w:rPr>
          <w:rFonts w:ascii="Gill Sans MT" w:eastAsia="Times New Roman" w:hAnsi="Gill Sans MT"/>
        </w:rPr>
        <w:t>Regulations 20</w:t>
      </w:r>
      <w:r w:rsidR="00550D45">
        <w:rPr>
          <w:rFonts w:ascii="Gill Sans MT" w:eastAsia="Times New Roman" w:hAnsi="Gill Sans MT"/>
        </w:rPr>
        <w:t>20</w:t>
      </w:r>
      <w:r w:rsidR="002D54FB" w:rsidRPr="00756E59">
        <w:rPr>
          <w:rFonts w:ascii="Gill Sans MT" w:eastAsia="Times New Roman" w:hAnsi="Gill Sans MT"/>
        </w:rPr>
        <w:t xml:space="preserve">), </w:t>
      </w:r>
      <w:r w:rsidRPr="00756E59">
        <w:rPr>
          <w:rFonts w:ascii="Gill Sans MT" w:eastAsia="Times New Roman" w:hAnsi="Gill Sans MT"/>
        </w:rPr>
        <w:t xml:space="preserve">the </w:t>
      </w:r>
      <w:r w:rsidR="006C1000">
        <w:rPr>
          <w:rFonts w:ascii="Gill Sans MT" w:eastAsia="Times New Roman" w:hAnsi="Gill Sans MT"/>
        </w:rPr>
        <w:t xml:space="preserve">Head of Business and </w:t>
      </w:r>
      <w:r w:rsidR="00AA59D0">
        <w:rPr>
          <w:rFonts w:ascii="Gill Sans MT" w:eastAsia="Times New Roman" w:hAnsi="Gill Sans MT"/>
        </w:rPr>
        <w:t>Operations must</w:t>
      </w:r>
      <w:r w:rsidRPr="00756E59">
        <w:rPr>
          <w:rFonts w:ascii="Gill Sans MT" w:eastAsia="Times New Roman" w:hAnsi="Gill Sans MT"/>
        </w:rPr>
        <w:t xml:space="preserve"> be informed so that a report can </w:t>
      </w:r>
      <w:r w:rsidR="002D54FB" w:rsidRPr="00756E59">
        <w:rPr>
          <w:rFonts w:ascii="Gill Sans MT" w:eastAsia="Times New Roman" w:hAnsi="Gill Sans MT"/>
        </w:rPr>
        <w:t xml:space="preserve">be made by the proper officer at the relevant local authority.  More information can be found at </w:t>
      </w:r>
      <w:r w:rsidR="002D54FB" w:rsidRPr="00756E59">
        <w:rPr>
          <w:rFonts w:ascii="Gill Sans MT" w:eastAsia="Times New Roman" w:hAnsi="Gill Sans MT"/>
          <w:color w:val="0070C0"/>
          <w:u w:val="single"/>
        </w:rPr>
        <w:t>www.hpa.org.uk</w:t>
      </w:r>
      <w:r w:rsidR="002D54FB" w:rsidRPr="00756E59">
        <w:rPr>
          <w:rFonts w:ascii="Gill Sans MT" w:eastAsia="Times New Roman" w:hAnsi="Gill Sans MT"/>
        </w:rPr>
        <w:t>.</w:t>
      </w:r>
    </w:p>
    <w:p w14:paraId="49DDA214" w14:textId="77777777"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The Responsible Person will also report the accident or incident to the LA and other regulatory body or organisation (as appropriate).</w:t>
      </w:r>
    </w:p>
    <w:p w14:paraId="569FB667" w14:textId="77777777"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The Responsible Person will notify the Trust and local child protection agencies, as appropriate, of any serious accident or injury to, or the death of, any child whilst in their care and act on any advice given.</w:t>
      </w:r>
    </w:p>
    <w:p w14:paraId="48255ECA" w14:textId="77777777" w:rsidR="002D54FB" w:rsidRPr="00756E59" w:rsidRDefault="002D54FB" w:rsidP="00870E24">
      <w:pPr>
        <w:numPr>
          <w:ilvl w:val="0"/>
          <w:numId w:val="2"/>
        </w:numPr>
        <w:tabs>
          <w:tab w:val="clear" w:pos="1260"/>
          <w:tab w:val="num" w:pos="567"/>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The Responsible Person must also notify Ofsted of any serious accident, illness or injury to, or death of, any child whilst in their care, and of the action taken in respect of it.  Notification must be made as soon as is reasonably practicable, but in any event within 14 days of the incident occurring.  </w:t>
      </w:r>
    </w:p>
    <w:p w14:paraId="5CB24F43" w14:textId="77777777" w:rsidR="002D54FB" w:rsidRPr="00756E59" w:rsidRDefault="002D54FB" w:rsidP="00870E24">
      <w:pPr>
        <w:numPr>
          <w:ilvl w:val="0"/>
          <w:numId w:val="2"/>
        </w:numPr>
        <w:tabs>
          <w:tab w:val="clear" w:pos="1260"/>
          <w:tab w:val="num" w:pos="567"/>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Details of injuries, conditions, dangerous </w:t>
      </w:r>
      <w:r w:rsidR="00B5035A" w:rsidRPr="00756E59">
        <w:rPr>
          <w:rFonts w:ascii="Gill Sans MT" w:eastAsia="Times New Roman" w:hAnsi="Gill Sans MT"/>
        </w:rPr>
        <w:t>occurrences,</w:t>
      </w:r>
      <w:r w:rsidRPr="00756E59">
        <w:rPr>
          <w:rFonts w:ascii="Gill Sans MT" w:eastAsia="Times New Roman" w:hAnsi="Gill Sans MT"/>
        </w:rPr>
        <w:t xml:space="preserve"> and occupational diseases should also be kept in an accident record book which must be kept for at least three years from the date of the last injury.</w:t>
      </w:r>
    </w:p>
    <w:p w14:paraId="3F979C0D" w14:textId="77777777" w:rsidR="002D54FB" w:rsidRPr="00756E59" w:rsidRDefault="002D54FB" w:rsidP="00870E24">
      <w:pPr>
        <w:numPr>
          <w:ilvl w:val="0"/>
          <w:numId w:val="2"/>
        </w:numPr>
        <w:tabs>
          <w:tab w:val="clear" w:pos="1260"/>
          <w:tab w:val="num" w:pos="567"/>
        </w:tabs>
        <w:spacing w:after="240" w:line="240" w:lineRule="auto"/>
        <w:ind w:left="540" w:hanging="540"/>
        <w:jc w:val="both"/>
        <w:rPr>
          <w:rFonts w:ascii="Gill Sans MT" w:eastAsia="Times New Roman" w:hAnsi="Gill Sans MT"/>
        </w:rPr>
      </w:pPr>
      <w:r w:rsidRPr="00756E59">
        <w:rPr>
          <w:rFonts w:ascii="Gill Sans MT" w:eastAsia="Times New Roman" w:hAnsi="Gill Sans MT"/>
        </w:rPr>
        <w:t>Following an incident or accident the Academy will take all reasonable steps to collect and preserve relevant evidence and documentation.</w:t>
      </w:r>
    </w:p>
    <w:p w14:paraId="364A68FA" w14:textId="77777777" w:rsidR="002D54FB" w:rsidRPr="00756E59" w:rsidRDefault="002D54FB" w:rsidP="00870E24">
      <w:pPr>
        <w:numPr>
          <w:ilvl w:val="0"/>
          <w:numId w:val="2"/>
        </w:numPr>
        <w:tabs>
          <w:tab w:val="clear" w:pos="1260"/>
          <w:tab w:val="num" w:pos="567"/>
        </w:tabs>
        <w:spacing w:after="240" w:line="240" w:lineRule="auto"/>
        <w:ind w:left="540" w:hanging="540"/>
        <w:jc w:val="both"/>
        <w:rPr>
          <w:rFonts w:ascii="Gill Sans MT" w:eastAsia="Times New Roman" w:hAnsi="Gill Sans MT"/>
        </w:rPr>
      </w:pPr>
      <w:r w:rsidRPr="00756E59">
        <w:rPr>
          <w:rFonts w:ascii="Gill Sans MT" w:eastAsia="Times New Roman" w:hAnsi="Gill Sans MT"/>
        </w:rPr>
        <w:t>The Trust and/or Academy will not keep evidence and documentation containing personal information which has been collated as a result of an accident or incident for any longer than is reasonably necessary in compliance with its data protection obligations.</w:t>
      </w:r>
    </w:p>
    <w:p w14:paraId="5FAA18E2" w14:textId="77777777" w:rsidR="002D54FB" w:rsidRPr="00756E59" w:rsidRDefault="002D54FB" w:rsidP="00870E24">
      <w:pPr>
        <w:numPr>
          <w:ilvl w:val="0"/>
          <w:numId w:val="2"/>
        </w:numPr>
        <w:tabs>
          <w:tab w:val="clear" w:pos="1260"/>
          <w:tab w:val="num" w:pos="567"/>
        </w:tabs>
        <w:spacing w:after="240" w:line="240" w:lineRule="auto"/>
        <w:ind w:left="540" w:hanging="540"/>
        <w:jc w:val="both"/>
        <w:rPr>
          <w:rFonts w:ascii="Gill Sans MT" w:eastAsia="Times New Roman" w:hAnsi="Gill Sans MT"/>
        </w:rPr>
      </w:pPr>
      <w:r w:rsidRPr="00756E59">
        <w:rPr>
          <w:rFonts w:ascii="Gill Sans MT" w:eastAsia="Times New Roman" w:hAnsi="Gill Sans MT"/>
        </w:rPr>
        <w:t>Where there is a risk of litigation, enforcement action or other proceedings, against</w:t>
      </w:r>
      <w:r w:rsidR="009218F9" w:rsidRPr="00756E59">
        <w:rPr>
          <w:rFonts w:ascii="Gill Sans MT" w:eastAsia="Times New Roman" w:hAnsi="Gill Sans MT"/>
        </w:rPr>
        <w:t xml:space="preserve"> or on behalf of the Trust and/or a</w:t>
      </w:r>
      <w:r w:rsidRPr="00756E59">
        <w:rPr>
          <w:rFonts w:ascii="Gill Sans MT" w:eastAsia="Times New Roman" w:hAnsi="Gill Sans MT"/>
        </w:rPr>
        <w:t>cademy, documents (which includes electronic documents) will generally be retained for at least six years unless:</w:t>
      </w:r>
      <w:r w:rsidR="009218F9" w:rsidRPr="00756E59">
        <w:rPr>
          <w:rFonts w:ascii="Gill Sans MT" w:eastAsia="Times New Roman" w:hAnsi="Gill Sans MT"/>
        </w:rPr>
        <w:t xml:space="preserve"> </w:t>
      </w:r>
      <w:r w:rsidRPr="00756E59">
        <w:rPr>
          <w:rFonts w:ascii="Gill Sans MT" w:eastAsia="Times New Roman" w:hAnsi="Gill Sans MT"/>
        </w:rPr>
        <w:t>the accident or incident involved a pupil or anyone else who was under the age of 18 at the time of the incident, in which case documentation will generally be retained at least until that person's 24th birthday, or;</w:t>
      </w:r>
      <w:r w:rsidR="009218F9" w:rsidRPr="00756E59">
        <w:rPr>
          <w:rFonts w:ascii="Gill Sans MT" w:eastAsia="Times New Roman" w:hAnsi="Gill Sans MT"/>
        </w:rPr>
        <w:t xml:space="preserve"> </w:t>
      </w:r>
      <w:r w:rsidRPr="00756E59">
        <w:rPr>
          <w:rFonts w:ascii="Gill Sans MT" w:eastAsia="Times New Roman" w:hAnsi="Gill Sans MT"/>
        </w:rPr>
        <w:t>the accident or incident may have resulted in exposure to a substance which may be hazardous to heal</w:t>
      </w:r>
      <w:r w:rsidR="00A95B64" w:rsidRPr="00756E59">
        <w:rPr>
          <w:rFonts w:ascii="Gill Sans MT" w:eastAsia="Times New Roman" w:hAnsi="Gill Sans MT"/>
        </w:rPr>
        <w:t xml:space="preserve">th, such as asbestos, and </w:t>
      </w:r>
      <w:r w:rsidRPr="00756E59">
        <w:rPr>
          <w:rFonts w:ascii="Gill Sans MT" w:eastAsia="Times New Roman" w:hAnsi="Gill Sans MT"/>
        </w:rPr>
        <w:t xml:space="preserve">/ or there is a risk that any person may develop an occupational disease or illness or work-related medical condition, in which case records should be retained for a minimum of 40 years. </w:t>
      </w:r>
    </w:p>
    <w:p w14:paraId="1B897CAE" w14:textId="77777777" w:rsidR="002D54FB" w:rsidRPr="00756E59" w:rsidRDefault="002D54FB" w:rsidP="00870E24">
      <w:pPr>
        <w:keepNext/>
        <w:tabs>
          <w:tab w:val="num" w:pos="720"/>
        </w:tabs>
        <w:spacing w:after="240" w:line="240" w:lineRule="auto"/>
        <w:ind w:left="720" w:hanging="720"/>
        <w:jc w:val="both"/>
        <w:outlineLvl w:val="0"/>
        <w:rPr>
          <w:rFonts w:ascii="Gill Sans MT" w:eastAsia="Times New Roman" w:hAnsi="Gill Sans MT"/>
          <w:b/>
        </w:rPr>
      </w:pPr>
      <w:bookmarkStart w:id="61" w:name="_Toc348940357"/>
      <w:bookmarkStart w:id="62" w:name="_Toc346276205"/>
      <w:bookmarkStart w:id="63" w:name="_Toc285807183"/>
      <w:bookmarkStart w:id="64" w:name="_Toc284776228"/>
      <w:r w:rsidRPr="00756E59">
        <w:rPr>
          <w:rFonts w:ascii="Gill Sans MT" w:eastAsia="Times New Roman" w:hAnsi="Gill Sans MT"/>
          <w:b/>
        </w:rPr>
        <w:t>Monitoring and internal investigation</w:t>
      </w:r>
      <w:bookmarkEnd w:id="61"/>
      <w:bookmarkEnd w:id="62"/>
      <w:bookmarkEnd w:id="63"/>
      <w:bookmarkEnd w:id="64"/>
    </w:p>
    <w:p w14:paraId="0480EC3E" w14:textId="77777777"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The Trust</w:t>
      </w:r>
      <w:r w:rsidR="009218F9" w:rsidRPr="00756E59">
        <w:rPr>
          <w:rFonts w:ascii="Gill Sans MT" w:eastAsia="Times New Roman" w:hAnsi="Gill Sans MT"/>
        </w:rPr>
        <w:t xml:space="preserve"> and Local Governing Body must</w:t>
      </w:r>
      <w:r w:rsidRPr="00756E59">
        <w:rPr>
          <w:rFonts w:ascii="Gill Sans MT" w:eastAsia="Times New Roman" w:hAnsi="Gill Sans MT"/>
        </w:rPr>
        <w:t xml:space="preserve"> mon</w:t>
      </w:r>
      <w:r w:rsidR="00A95B64" w:rsidRPr="00756E59">
        <w:rPr>
          <w:rFonts w:ascii="Gill Sans MT" w:eastAsia="Times New Roman" w:hAnsi="Gill Sans MT"/>
        </w:rPr>
        <w:t>itor</w:t>
      </w:r>
      <w:r w:rsidR="009218F9" w:rsidRPr="00756E59">
        <w:rPr>
          <w:rFonts w:ascii="Gill Sans MT" w:eastAsia="Times New Roman" w:hAnsi="Gill Sans MT"/>
        </w:rPr>
        <w:t xml:space="preserve"> health and safety at the a</w:t>
      </w:r>
      <w:r w:rsidRPr="00756E59">
        <w:rPr>
          <w:rFonts w:ascii="Gill Sans MT" w:eastAsia="Times New Roman" w:hAnsi="Gill Sans MT"/>
        </w:rPr>
        <w:t xml:space="preserve">cademy both actively and reactively. </w:t>
      </w:r>
    </w:p>
    <w:p w14:paraId="60F3AF82" w14:textId="77777777"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The Responsible Person is responsible for monitoring health and safety procedures, regularly reviewing r</w:t>
      </w:r>
      <w:r w:rsidR="009218F9" w:rsidRPr="00756E59">
        <w:rPr>
          <w:rFonts w:ascii="Gill Sans MT" w:eastAsia="Times New Roman" w:hAnsi="Gill Sans MT"/>
        </w:rPr>
        <w:t>isk assessments, accident books/</w:t>
      </w:r>
      <w:r w:rsidRPr="00756E59">
        <w:rPr>
          <w:rFonts w:ascii="Gill Sans MT" w:eastAsia="Times New Roman" w:hAnsi="Gill Sans MT"/>
        </w:rPr>
        <w:t>reports and accident investigations.</w:t>
      </w:r>
      <w:r w:rsidR="00A95B64" w:rsidRPr="00756E59">
        <w:rPr>
          <w:rFonts w:ascii="Gill Sans MT" w:eastAsia="Times New Roman" w:hAnsi="Gill Sans MT"/>
        </w:rPr>
        <w:t xml:space="preserve"> </w:t>
      </w:r>
      <w:r w:rsidRPr="00756E59">
        <w:rPr>
          <w:rFonts w:ascii="Gill Sans MT" w:eastAsia="Times New Roman" w:hAnsi="Gill Sans MT"/>
        </w:rPr>
        <w:t xml:space="preserve"> Reviews should include a review of health and safety related complaints and sancti</w:t>
      </w:r>
      <w:r w:rsidR="00A95B64" w:rsidRPr="00756E59">
        <w:rPr>
          <w:rFonts w:ascii="Gill Sans MT" w:eastAsia="Times New Roman" w:hAnsi="Gill Sans MT"/>
        </w:rPr>
        <w:t xml:space="preserve">ons taken against employees and </w:t>
      </w:r>
      <w:r w:rsidRPr="00756E59">
        <w:rPr>
          <w:rFonts w:ascii="Gill Sans MT" w:eastAsia="Times New Roman" w:hAnsi="Gill Sans MT"/>
        </w:rPr>
        <w:t xml:space="preserve">/ or pupils for health and safety breaches. </w:t>
      </w:r>
    </w:p>
    <w:p w14:paraId="7FA0F5C6" w14:textId="77777777"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The Responsible Person is responsible for investigating accidents, incidents and work-related causes of sickness absences, if required.  Such investigations may be required to discover the root causes of an accident to prevent a recurrence, to discipline employees or pupils or to brief lawyers for the purpose of obtaining legal advice or to aid litigation.</w:t>
      </w:r>
    </w:p>
    <w:p w14:paraId="5D01AE2E" w14:textId="77777777"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The Responsible Person will report on matters of health and safety to the </w:t>
      </w:r>
      <w:r w:rsidR="009218F9" w:rsidRPr="00756E59">
        <w:rPr>
          <w:rFonts w:ascii="Gill Sans MT" w:eastAsia="Times New Roman" w:hAnsi="Gill Sans MT"/>
        </w:rPr>
        <w:t xml:space="preserve">Local </w:t>
      </w:r>
      <w:r w:rsidRPr="00756E59">
        <w:rPr>
          <w:rFonts w:ascii="Gill Sans MT" w:eastAsia="Times New Roman" w:hAnsi="Gill Sans MT"/>
        </w:rPr>
        <w:t>Governing B</w:t>
      </w:r>
      <w:r w:rsidR="009218F9" w:rsidRPr="00756E59">
        <w:rPr>
          <w:rFonts w:ascii="Gill Sans MT" w:eastAsia="Times New Roman" w:hAnsi="Gill Sans MT"/>
        </w:rPr>
        <w:t>ody of the a</w:t>
      </w:r>
      <w:r w:rsidRPr="00756E59">
        <w:rPr>
          <w:rFonts w:ascii="Gill Sans MT" w:eastAsia="Times New Roman" w:hAnsi="Gill Sans MT"/>
        </w:rPr>
        <w:t>c</w:t>
      </w:r>
      <w:r w:rsidR="009218F9" w:rsidRPr="00756E59">
        <w:rPr>
          <w:rFonts w:ascii="Gill Sans MT" w:eastAsia="Times New Roman" w:hAnsi="Gill Sans MT"/>
        </w:rPr>
        <w:t>ademy and the Trust regularly and whenever required.</w:t>
      </w:r>
      <w:r w:rsidRPr="00756E59">
        <w:rPr>
          <w:rFonts w:ascii="Gill Sans MT" w:eastAsia="Times New Roman" w:hAnsi="Gill Sans MT"/>
        </w:rPr>
        <w:t xml:space="preserve"> </w:t>
      </w:r>
    </w:p>
    <w:p w14:paraId="2484014A" w14:textId="77777777"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Where ap</w:t>
      </w:r>
      <w:r w:rsidR="009218F9" w:rsidRPr="00756E59">
        <w:rPr>
          <w:rFonts w:ascii="Gill Sans MT" w:eastAsia="Times New Roman" w:hAnsi="Gill Sans MT"/>
        </w:rPr>
        <w:t xml:space="preserve">propriate, </w:t>
      </w:r>
      <w:r w:rsidR="00A95B64" w:rsidRPr="00756E59">
        <w:rPr>
          <w:rFonts w:ascii="Gill Sans MT" w:eastAsia="Times New Roman" w:hAnsi="Gill Sans MT"/>
        </w:rPr>
        <w:t xml:space="preserve">the </w:t>
      </w:r>
      <w:r w:rsidR="009218F9" w:rsidRPr="00756E59">
        <w:rPr>
          <w:rFonts w:ascii="Gill Sans MT" w:eastAsia="Times New Roman" w:hAnsi="Gill Sans MT"/>
        </w:rPr>
        <w:t xml:space="preserve">Trust </w:t>
      </w:r>
      <w:r w:rsidRPr="00756E59">
        <w:rPr>
          <w:rFonts w:ascii="Gill Sans MT" w:eastAsia="Times New Roman" w:hAnsi="Gill Sans MT"/>
        </w:rPr>
        <w:t xml:space="preserve">will seek </w:t>
      </w:r>
      <w:r w:rsidR="009218F9" w:rsidRPr="00756E59">
        <w:rPr>
          <w:rFonts w:ascii="Gill Sans MT" w:eastAsia="Times New Roman" w:hAnsi="Gill Sans MT"/>
        </w:rPr>
        <w:t>further professional guidance</w:t>
      </w:r>
      <w:r w:rsidRPr="00756E59">
        <w:rPr>
          <w:rFonts w:ascii="Gill Sans MT" w:eastAsia="Times New Roman" w:hAnsi="Gill Sans MT"/>
        </w:rPr>
        <w:t xml:space="preserve"> before commencing an internal investigation.</w:t>
      </w:r>
    </w:p>
    <w:p w14:paraId="773240E8" w14:textId="77777777"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The scope of an internal investigation may be restricted to fact-finding and may not make any finding of fault or allocation of blame. </w:t>
      </w:r>
    </w:p>
    <w:p w14:paraId="5DF0F9FE" w14:textId="77777777"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No internal investigation will be sanctioned which may prejudice the investigations of outside agencies. </w:t>
      </w:r>
      <w:r w:rsidR="00A95B64" w:rsidRPr="00756E59">
        <w:rPr>
          <w:rFonts w:ascii="Gill Sans MT" w:eastAsia="Times New Roman" w:hAnsi="Gill Sans MT"/>
        </w:rPr>
        <w:t xml:space="preserve"> </w:t>
      </w:r>
      <w:r w:rsidR="009218F9" w:rsidRPr="00756E59">
        <w:rPr>
          <w:rFonts w:ascii="Gill Sans MT" w:eastAsia="Times New Roman" w:hAnsi="Gill Sans MT"/>
        </w:rPr>
        <w:t>All internal investigations must be sanctioned by the Chief Executive.</w:t>
      </w:r>
    </w:p>
    <w:p w14:paraId="00B36CE7" w14:textId="77777777"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No admission of liability shall be made without legal advice (if required) and prior agreement from the Trust's insurers.</w:t>
      </w:r>
    </w:p>
    <w:p w14:paraId="7E659568" w14:textId="77777777"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The Responsible Person is responsible for acting on investigation fin</w:t>
      </w:r>
      <w:r w:rsidR="00A95B64" w:rsidRPr="00756E59">
        <w:rPr>
          <w:rFonts w:ascii="Gill Sans MT" w:eastAsia="Times New Roman" w:hAnsi="Gill Sans MT"/>
        </w:rPr>
        <w:t xml:space="preserve">dings to prevent a recurrence. </w:t>
      </w:r>
    </w:p>
    <w:p w14:paraId="1A21BF87" w14:textId="77777777" w:rsidR="002D54FB" w:rsidRPr="00756E59" w:rsidRDefault="002D54FB" w:rsidP="00870E24">
      <w:pPr>
        <w:keepNext/>
        <w:tabs>
          <w:tab w:val="num" w:pos="720"/>
        </w:tabs>
        <w:spacing w:after="240" w:line="240" w:lineRule="auto"/>
        <w:ind w:left="720" w:hanging="720"/>
        <w:jc w:val="both"/>
        <w:outlineLvl w:val="0"/>
        <w:rPr>
          <w:rFonts w:ascii="Gill Sans MT" w:eastAsia="Times New Roman" w:hAnsi="Gill Sans MT"/>
          <w:b/>
        </w:rPr>
      </w:pPr>
      <w:bookmarkStart w:id="65" w:name="_Toc348940358"/>
      <w:bookmarkStart w:id="66" w:name="_Toc346276206"/>
      <w:bookmarkStart w:id="67" w:name="_Toc285807184"/>
      <w:bookmarkStart w:id="68" w:name="_Toc284776229"/>
      <w:r w:rsidRPr="00756E59">
        <w:rPr>
          <w:rFonts w:ascii="Gill Sans MT" w:eastAsia="Times New Roman" w:hAnsi="Gill Sans MT"/>
          <w:b/>
        </w:rPr>
        <w:t>Hirers, visitors and contractors</w:t>
      </w:r>
      <w:bookmarkEnd w:id="65"/>
      <w:bookmarkEnd w:id="66"/>
      <w:bookmarkEnd w:id="67"/>
      <w:bookmarkEnd w:id="68"/>
    </w:p>
    <w:p w14:paraId="1BBD7018" w14:textId="77777777" w:rsidR="002D54FB" w:rsidRPr="00756E59" w:rsidRDefault="002D54FB" w:rsidP="00870E24">
      <w:pPr>
        <w:numPr>
          <w:ilvl w:val="0"/>
          <w:numId w:val="2"/>
        </w:numPr>
        <w:tabs>
          <w:tab w:val="clear" w:pos="1260"/>
          <w:tab w:val="num" w:pos="567"/>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All hirers, </w:t>
      </w:r>
      <w:r w:rsidR="00B5035A" w:rsidRPr="00756E59">
        <w:rPr>
          <w:rFonts w:ascii="Gill Sans MT" w:eastAsia="Times New Roman" w:hAnsi="Gill Sans MT"/>
        </w:rPr>
        <w:t>visitors,</w:t>
      </w:r>
      <w:r w:rsidR="003A28CC" w:rsidRPr="00756E59">
        <w:rPr>
          <w:rFonts w:ascii="Gill Sans MT" w:eastAsia="Times New Roman" w:hAnsi="Gill Sans MT"/>
        </w:rPr>
        <w:t xml:space="preserve"> and other users of an academy premise</w:t>
      </w:r>
      <w:r w:rsidRPr="00756E59">
        <w:rPr>
          <w:rFonts w:ascii="Gill Sans MT" w:eastAsia="Times New Roman" w:hAnsi="Gill Sans MT"/>
        </w:rPr>
        <w:t xml:space="preserve"> (to include parents, contractors, delivery people and inspectors) must:</w:t>
      </w:r>
    </w:p>
    <w:p w14:paraId="4D81F839" w14:textId="77777777" w:rsidR="002D54FB" w:rsidRPr="00756E59" w:rsidRDefault="003A28CC" w:rsidP="00870E24">
      <w:pPr>
        <w:numPr>
          <w:ilvl w:val="1"/>
          <w:numId w:val="2"/>
        </w:numPr>
        <w:spacing w:after="240" w:line="240" w:lineRule="auto"/>
        <w:jc w:val="both"/>
        <w:rPr>
          <w:rFonts w:ascii="Gill Sans MT" w:eastAsia="Times New Roman" w:hAnsi="Gill Sans MT"/>
        </w:rPr>
      </w:pPr>
      <w:r w:rsidRPr="00756E59">
        <w:rPr>
          <w:rFonts w:ascii="Gill Sans MT" w:eastAsia="Times New Roman" w:hAnsi="Gill Sans MT"/>
        </w:rPr>
        <w:t>observe the rules of the a</w:t>
      </w:r>
      <w:r w:rsidR="002D54FB" w:rsidRPr="00756E59">
        <w:rPr>
          <w:rFonts w:ascii="Gill Sans MT" w:eastAsia="Times New Roman" w:hAnsi="Gill Sans MT"/>
        </w:rPr>
        <w:t>cademy;</w:t>
      </w:r>
    </w:p>
    <w:p w14:paraId="0E1C82B2" w14:textId="77777777" w:rsidR="002D54FB" w:rsidRPr="00756E59" w:rsidRDefault="002D54FB" w:rsidP="00870E24">
      <w:pPr>
        <w:numPr>
          <w:ilvl w:val="1"/>
          <w:numId w:val="2"/>
        </w:numPr>
        <w:spacing w:after="240" w:line="240" w:lineRule="auto"/>
        <w:jc w:val="both"/>
        <w:rPr>
          <w:rFonts w:ascii="Gill Sans MT" w:eastAsia="Times New Roman" w:hAnsi="Gill Sans MT"/>
        </w:rPr>
      </w:pPr>
      <w:r w:rsidRPr="00756E59">
        <w:rPr>
          <w:rFonts w:ascii="Gill Sans MT" w:eastAsia="Times New Roman" w:hAnsi="Gill Sans MT"/>
        </w:rPr>
        <w:t>ensure that they report to Reception where their identity will be checked, a pass issued and their host notified or alterna</w:t>
      </w:r>
      <w:r w:rsidR="003A28CC" w:rsidRPr="00756E59">
        <w:rPr>
          <w:rFonts w:ascii="Gill Sans MT" w:eastAsia="Times New Roman" w:hAnsi="Gill Sans MT"/>
        </w:rPr>
        <w:t>tively have consulted with the a</w:t>
      </w:r>
      <w:r w:rsidRPr="00756E59">
        <w:rPr>
          <w:rFonts w:ascii="Gill Sans MT" w:eastAsia="Times New Roman" w:hAnsi="Gill Sans MT"/>
        </w:rPr>
        <w:t xml:space="preserve">cademy regarding the appropriate means of their access to and egress from the site and host arrangements.  Thereafter, they should remain in the presence of their host unless express permission to the </w:t>
      </w:r>
      <w:r w:rsidR="003A28CC" w:rsidRPr="00756E59">
        <w:rPr>
          <w:rFonts w:ascii="Gill Sans MT" w:eastAsia="Times New Roman" w:hAnsi="Gill Sans MT"/>
        </w:rPr>
        <w:t>contrary has been given by the a</w:t>
      </w:r>
      <w:r w:rsidRPr="00756E59">
        <w:rPr>
          <w:rFonts w:ascii="Gill Sans MT" w:eastAsia="Times New Roman" w:hAnsi="Gill Sans MT"/>
        </w:rPr>
        <w:t xml:space="preserve">cademy and then a suitable and sufficient site induction has been given and recorded. </w:t>
      </w:r>
    </w:p>
    <w:p w14:paraId="76CE8DEC" w14:textId="77777777" w:rsidR="002D54FB" w:rsidRPr="00756E59" w:rsidRDefault="003A28CC" w:rsidP="00870E2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All visitors to the academy</w:t>
      </w:r>
      <w:r w:rsidR="002D54FB" w:rsidRPr="00756E59">
        <w:rPr>
          <w:rFonts w:ascii="Gill Sans MT" w:eastAsia="Times New Roman" w:hAnsi="Gill Sans MT"/>
        </w:rPr>
        <w:t xml:space="preserve"> will report to the Receptio</w:t>
      </w:r>
      <w:r w:rsidRPr="00756E59">
        <w:rPr>
          <w:rFonts w:ascii="Gill Sans MT" w:eastAsia="Times New Roman" w:hAnsi="Gill Sans MT"/>
        </w:rPr>
        <w:t>n and b</w:t>
      </w:r>
      <w:r w:rsidR="00A95B64" w:rsidRPr="00756E59">
        <w:rPr>
          <w:rFonts w:ascii="Gill Sans MT" w:eastAsia="Times New Roman" w:hAnsi="Gill Sans MT"/>
        </w:rPr>
        <w:t>e</w:t>
      </w:r>
      <w:r w:rsidRPr="00756E59">
        <w:rPr>
          <w:rFonts w:ascii="Gill Sans MT" w:eastAsia="Times New Roman" w:hAnsi="Gill Sans MT"/>
        </w:rPr>
        <w:t xml:space="preserve"> presented with an academy</w:t>
      </w:r>
      <w:r w:rsidR="002D54FB" w:rsidRPr="00756E59">
        <w:rPr>
          <w:rFonts w:ascii="Gill Sans MT" w:eastAsia="Times New Roman" w:hAnsi="Gill Sans MT"/>
        </w:rPr>
        <w:t xml:space="preserve"> Visitor Badge.</w:t>
      </w:r>
    </w:p>
    <w:p w14:paraId="6D279DD4" w14:textId="77777777" w:rsidR="002D54FB" w:rsidRPr="00756E59" w:rsidRDefault="003414C2" w:rsidP="00870E2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All visitors must </w:t>
      </w:r>
      <w:r w:rsidR="002D54FB" w:rsidRPr="00756E59">
        <w:rPr>
          <w:rFonts w:ascii="Gill Sans MT" w:eastAsia="Times New Roman" w:hAnsi="Gill Sans MT"/>
        </w:rPr>
        <w:t>ensure t</w:t>
      </w:r>
      <w:r w:rsidRPr="00756E59">
        <w:rPr>
          <w:rFonts w:ascii="Gill Sans MT" w:eastAsia="Times New Roman" w:hAnsi="Gill Sans MT"/>
        </w:rPr>
        <w:t>hat they are familiar with the a</w:t>
      </w:r>
      <w:r w:rsidR="002D54FB" w:rsidRPr="00756E59">
        <w:rPr>
          <w:rFonts w:ascii="Gill Sans MT" w:eastAsia="Times New Roman" w:hAnsi="Gill Sans MT"/>
        </w:rPr>
        <w:t>cademy's fire and emergency evacuation procedures.  In the event of the fire alarm sounding, they should proceed to the nearest assembly point.</w:t>
      </w:r>
    </w:p>
    <w:p w14:paraId="23DEBB0A" w14:textId="77777777"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Contractors will be selected and managed in accordance with </w:t>
      </w:r>
      <w:r w:rsidRPr="00756E59">
        <w:rPr>
          <w:rFonts w:ascii="Gill Sans MT" w:eastAsia="Times New Roman" w:hAnsi="Gill Sans MT"/>
          <w:i/>
        </w:rPr>
        <w:t>Use of contractors: a joint responsibility</w:t>
      </w:r>
      <w:r w:rsidRPr="00756E59">
        <w:rPr>
          <w:rFonts w:ascii="Gill Sans MT" w:eastAsia="Times New Roman" w:hAnsi="Gill Sans MT"/>
        </w:rPr>
        <w:t xml:space="preserve"> (Health and Safety Executive (</w:t>
      </w:r>
      <w:r w:rsidRPr="00756E59">
        <w:rPr>
          <w:rFonts w:ascii="Gill Sans MT" w:eastAsia="Times New Roman" w:hAnsi="Gill Sans MT"/>
          <w:b/>
        </w:rPr>
        <w:t>HSE</w:t>
      </w:r>
      <w:r w:rsidRPr="00756E59">
        <w:rPr>
          <w:rFonts w:ascii="Gill Sans MT" w:eastAsia="Times New Roman" w:hAnsi="Gill Sans MT"/>
        </w:rPr>
        <w:t xml:space="preserve">), December 2003) and, where appropriate, in accordance with the Construction (Design and Management) Regulations </w:t>
      </w:r>
      <w:r w:rsidR="001B2D8B" w:rsidRPr="00756E59">
        <w:rPr>
          <w:rFonts w:ascii="Gill Sans MT" w:eastAsia="Times New Roman" w:hAnsi="Gill Sans MT"/>
        </w:rPr>
        <w:t>2015</w:t>
      </w:r>
      <w:r w:rsidRPr="00756E59">
        <w:rPr>
          <w:rFonts w:ascii="Gill Sans MT" w:eastAsia="Times New Roman" w:hAnsi="Gill Sans MT"/>
        </w:rPr>
        <w:t>(SI 2007/320).</w:t>
      </w:r>
    </w:p>
    <w:p w14:paraId="32BA2D33" w14:textId="77777777"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A</w:t>
      </w:r>
      <w:r w:rsidR="003414C2" w:rsidRPr="00756E59">
        <w:rPr>
          <w:rFonts w:ascii="Gill Sans MT" w:eastAsia="Times New Roman" w:hAnsi="Gill Sans MT"/>
        </w:rPr>
        <w:t>ll contractors who work at the a</w:t>
      </w:r>
      <w:r w:rsidRPr="00756E59">
        <w:rPr>
          <w:rFonts w:ascii="Gill Sans MT" w:eastAsia="Times New Roman" w:hAnsi="Gill Sans MT"/>
        </w:rPr>
        <w:t>cademy are required to comply fu</w:t>
      </w:r>
      <w:r w:rsidR="003414C2" w:rsidRPr="00756E59">
        <w:rPr>
          <w:rFonts w:ascii="Gill Sans MT" w:eastAsia="Times New Roman" w:hAnsi="Gill Sans MT"/>
        </w:rPr>
        <w:t xml:space="preserve">lly with the provisions of the </w:t>
      </w:r>
      <w:r w:rsidR="00A95B64" w:rsidRPr="00756E59">
        <w:rPr>
          <w:rFonts w:ascii="Gill Sans MT" w:eastAsia="Times New Roman" w:hAnsi="Gill Sans MT"/>
        </w:rPr>
        <w:t>Trust’s</w:t>
      </w:r>
      <w:r w:rsidRPr="00756E59">
        <w:rPr>
          <w:rFonts w:ascii="Gill Sans MT" w:eastAsia="Times New Roman" w:hAnsi="Gill Sans MT"/>
        </w:rPr>
        <w:t xml:space="preserve"> policy </w:t>
      </w:r>
      <w:r w:rsidR="00BB74B1" w:rsidRPr="00756E59">
        <w:rPr>
          <w:rFonts w:ascii="Gill Sans MT" w:eastAsia="Times New Roman" w:hAnsi="Gill Sans MT"/>
        </w:rPr>
        <w:t>on staff conduct.</w:t>
      </w:r>
      <w:r w:rsidRPr="00756E59">
        <w:rPr>
          <w:rFonts w:ascii="Gill Sans MT" w:eastAsia="Times New Roman" w:hAnsi="Gill Sans MT"/>
        </w:rPr>
        <w:t xml:space="preserve"> </w:t>
      </w:r>
    </w:p>
    <w:p w14:paraId="2B64CAB4" w14:textId="77777777"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Contractors must also ensure safe working practices by all of their employees under the provisions of the Health and Safety at Work etc Act 1974 and must pay due regard to the s</w:t>
      </w:r>
      <w:r w:rsidR="003414C2" w:rsidRPr="00756E59">
        <w:rPr>
          <w:rFonts w:ascii="Gill Sans MT" w:eastAsia="Times New Roman" w:hAnsi="Gill Sans MT"/>
        </w:rPr>
        <w:t>afety of all persons using the a</w:t>
      </w:r>
      <w:r w:rsidRPr="00756E59">
        <w:rPr>
          <w:rFonts w:ascii="Gill Sans MT" w:eastAsia="Times New Roman" w:hAnsi="Gill Sans MT"/>
        </w:rPr>
        <w:t xml:space="preserve">cademy premises.  </w:t>
      </w:r>
    </w:p>
    <w:p w14:paraId="54C138AD" w14:textId="77777777"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All contractors will be fully briefed on the safety aspects of the job in question and satisfactorily supervised by their own company’s supervisory staff. Job specific method statements and risk assessments must be provided by the con</w:t>
      </w:r>
      <w:r w:rsidR="003414C2" w:rsidRPr="00756E59">
        <w:rPr>
          <w:rFonts w:ascii="Gill Sans MT" w:eastAsia="Times New Roman" w:hAnsi="Gill Sans MT"/>
        </w:rPr>
        <w:t>tractors and shown to the academy’s instructing person</w:t>
      </w:r>
      <w:r w:rsidRPr="00756E59">
        <w:rPr>
          <w:rFonts w:ascii="Gill Sans MT" w:eastAsia="Times New Roman" w:hAnsi="Gill Sans MT"/>
        </w:rPr>
        <w:t xml:space="preserve"> before commencing work.  </w:t>
      </w:r>
    </w:p>
    <w:p w14:paraId="13A82429" w14:textId="77777777" w:rsidR="002D54FB" w:rsidRPr="00756E59" w:rsidRDefault="002D54FB" w:rsidP="00870E24">
      <w:pPr>
        <w:keepNext/>
        <w:tabs>
          <w:tab w:val="num" w:pos="0"/>
        </w:tabs>
        <w:spacing w:after="240" w:line="240" w:lineRule="auto"/>
        <w:jc w:val="both"/>
        <w:outlineLvl w:val="0"/>
        <w:rPr>
          <w:rFonts w:ascii="Gill Sans MT" w:eastAsia="Times New Roman" w:hAnsi="Gill Sans MT"/>
          <w:b/>
        </w:rPr>
      </w:pPr>
      <w:bookmarkStart w:id="69" w:name="_Toc348940359"/>
      <w:bookmarkStart w:id="70" w:name="_Toc346276207"/>
      <w:bookmarkStart w:id="71" w:name="_Toc285807185"/>
      <w:bookmarkStart w:id="72" w:name="_Toc284776230"/>
      <w:r w:rsidRPr="00756E59">
        <w:rPr>
          <w:rFonts w:ascii="Gill Sans MT" w:eastAsia="Times New Roman" w:hAnsi="Gill Sans MT"/>
          <w:b/>
        </w:rPr>
        <w:t>Security</w:t>
      </w:r>
      <w:bookmarkEnd w:id="69"/>
      <w:bookmarkEnd w:id="70"/>
      <w:bookmarkEnd w:id="71"/>
      <w:bookmarkEnd w:id="72"/>
    </w:p>
    <w:p w14:paraId="347FEE2B" w14:textId="77777777" w:rsidR="002D54FB" w:rsidRPr="00756E59" w:rsidRDefault="002D54FB" w:rsidP="00870E24">
      <w:pPr>
        <w:numPr>
          <w:ilvl w:val="0"/>
          <w:numId w:val="2"/>
        </w:numPr>
        <w:tabs>
          <w:tab w:val="clear" w:pos="1260"/>
          <w:tab w:val="num" w:pos="567"/>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The Trust aims to provide a safe and secure environment for all employees, pupils and other visitors to the Academy's premises. </w:t>
      </w:r>
    </w:p>
    <w:p w14:paraId="2AE0C715" w14:textId="77777777" w:rsidR="002D54FB" w:rsidRPr="00756E59" w:rsidRDefault="002D54FB" w:rsidP="00870E24">
      <w:pPr>
        <w:numPr>
          <w:ilvl w:val="0"/>
          <w:numId w:val="2"/>
        </w:numPr>
        <w:tabs>
          <w:tab w:val="clear" w:pos="1260"/>
          <w:tab w:val="num" w:pos="567"/>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The </w:t>
      </w:r>
      <w:r w:rsidR="003414C2" w:rsidRPr="00756E59">
        <w:rPr>
          <w:rFonts w:ascii="Gill Sans MT" w:eastAsia="Times New Roman" w:hAnsi="Gill Sans MT"/>
        </w:rPr>
        <w:t>Trust</w:t>
      </w:r>
      <w:r w:rsidRPr="00756E59">
        <w:rPr>
          <w:rFonts w:ascii="Gill Sans MT" w:eastAsia="Times New Roman" w:hAnsi="Gill Sans MT"/>
        </w:rPr>
        <w:t xml:space="preserve"> has a policy of </w:t>
      </w:r>
      <w:r w:rsidR="003414C2" w:rsidRPr="00756E59">
        <w:rPr>
          <w:rFonts w:ascii="Gill Sans MT" w:eastAsia="Times New Roman" w:hAnsi="Gill Sans MT"/>
        </w:rPr>
        <w:t>restricting access to academy</w:t>
      </w:r>
      <w:r w:rsidR="00A95B64" w:rsidRPr="00756E59">
        <w:rPr>
          <w:rFonts w:ascii="Gill Sans MT" w:eastAsia="Times New Roman" w:hAnsi="Gill Sans MT"/>
        </w:rPr>
        <w:t xml:space="preserve"> premises </w:t>
      </w:r>
      <w:r w:rsidRPr="00756E59">
        <w:rPr>
          <w:rFonts w:ascii="Gill Sans MT" w:eastAsia="Times New Roman" w:hAnsi="Gill Sans MT"/>
        </w:rPr>
        <w:t>to members of the public in order to ensure the safety and security of employees, pu</w:t>
      </w:r>
      <w:r w:rsidR="003414C2" w:rsidRPr="00756E59">
        <w:rPr>
          <w:rFonts w:ascii="Gill Sans MT" w:eastAsia="Times New Roman" w:hAnsi="Gill Sans MT"/>
        </w:rPr>
        <w:t>pils and other visitors to the a</w:t>
      </w:r>
      <w:r w:rsidRPr="00756E59">
        <w:rPr>
          <w:rFonts w:ascii="Gill Sans MT" w:eastAsia="Times New Roman" w:hAnsi="Gill Sans MT"/>
        </w:rPr>
        <w:t xml:space="preserve">cademy premises and takes all reasonable measures to deter unauthorised public access to the premises. </w:t>
      </w:r>
    </w:p>
    <w:p w14:paraId="0C4233D8" w14:textId="77777777" w:rsidR="002D54FB" w:rsidRPr="00756E59" w:rsidRDefault="003414C2" w:rsidP="00870E24">
      <w:pPr>
        <w:numPr>
          <w:ilvl w:val="0"/>
          <w:numId w:val="2"/>
        </w:numPr>
        <w:tabs>
          <w:tab w:val="clear" w:pos="1260"/>
          <w:tab w:val="num" w:pos="567"/>
        </w:tabs>
        <w:spacing w:after="240" w:line="240" w:lineRule="auto"/>
        <w:ind w:left="540" w:hanging="540"/>
        <w:jc w:val="both"/>
        <w:rPr>
          <w:rFonts w:ascii="Gill Sans MT" w:eastAsia="Times New Roman" w:hAnsi="Gill Sans MT"/>
        </w:rPr>
      </w:pPr>
      <w:r w:rsidRPr="00756E59">
        <w:rPr>
          <w:rFonts w:ascii="Gill Sans MT" w:eastAsia="Times New Roman" w:hAnsi="Gill Sans MT"/>
        </w:rPr>
        <w:t>Each Local Governing Body</w:t>
      </w:r>
      <w:r w:rsidR="002D54FB" w:rsidRPr="00756E59">
        <w:rPr>
          <w:rFonts w:ascii="Gill Sans MT" w:eastAsia="Times New Roman" w:hAnsi="Gill Sans MT"/>
        </w:rPr>
        <w:t xml:space="preserve"> will take appropriate steps to ensure that there are adequate s</w:t>
      </w:r>
      <w:r w:rsidRPr="00756E59">
        <w:rPr>
          <w:rFonts w:ascii="Gill Sans MT" w:eastAsia="Times New Roman" w:hAnsi="Gill Sans MT"/>
        </w:rPr>
        <w:t>ecurity arrangements for academy</w:t>
      </w:r>
      <w:r w:rsidR="002D54FB" w:rsidRPr="00756E59">
        <w:rPr>
          <w:rFonts w:ascii="Gill Sans MT" w:eastAsia="Times New Roman" w:hAnsi="Gill Sans MT"/>
        </w:rPr>
        <w:t xml:space="preserve"> prem</w:t>
      </w:r>
      <w:r w:rsidRPr="00756E59">
        <w:rPr>
          <w:rFonts w:ascii="Gill Sans MT" w:eastAsia="Times New Roman" w:hAnsi="Gill Sans MT"/>
        </w:rPr>
        <w:t>ises (which includes the ac</w:t>
      </w:r>
      <w:r w:rsidR="002D54FB" w:rsidRPr="00756E59">
        <w:rPr>
          <w:rFonts w:ascii="Gill Sans MT" w:eastAsia="Times New Roman" w:hAnsi="Gill Sans MT"/>
        </w:rPr>
        <w:t>ademy buildings and grounds) by ensuring that:</w:t>
      </w:r>
    </w:p>
    <w:p w14:paraId="62CB9652" w14:textId="77777777" w:rsidR="002D54FB" w:rsidRPr="00756E59" w:rsidRDefault="002D54FB" w:rsidP="00870E24">
      <w:pPr>
        <w:numPr>
          <w:ilvl w:val="1"/>
          <w:numId w:val="2"/>
        </w:numPr>
        <w:tabs>
          <w:tab w:val="num" w:pos="1440"/>
        </w:tabs>
        <w:spacing w:after="240" w:line="240" w:lineRule="auto"/>
        <w:jc w:val="both"/>
        <w:rPr>
          <w:rFonts w:ascii="Gill Sans MT" w:eastAsia="Times New Roman" w:hAnsi="Gill Sans MT"/>
        </w:rPr>
      </w:pPr>
      <w:r w:rsidRPr="00756E59">
        <w:rPr>
          <w:rFonts w:ascii="Gill Sans MT" w:eastAsia="Times New Roman" w:hAnsi="Gill Sans MT"/>
        </w:rPr>
        <w:t>there are sufficient security arrangements in place to protect the security of the premises and persons on it, including in the use of isolated areas (such as remote car parks);</w:t>
      </w:r>
    </w:p>
    <w:p w14:paraId="3752B21D" w14:textId="77777777" w:rsidR="002D54FB" w:rsidRPr="00756E59" w:rsidRDefault="002D54FB" w:rsidP="00870E24">
      <w:pPr>
        <w:numPr>
          <w:ilvl w:val="1"/>
          <w:numId w:val="2"/>
        </w:numPr>
        <w:spacing w:after="240" w:line="240" w:lineRule="auto"/>
        <w:jc w:val="both"/>
        <w:rPr>
          <w:rFonts w:ascii="Gill Sans MT" w:eastAsia="Times New Roman" w:hAnsi="Gill Sans MT"/>
        </w:rPr>
      </w:pPr>
      <w:r w:rsidRPr="00756E59">
        <w:rPr>
          <w:rFonts w:ascii="Gill Sans MT" w:eastAsia="Times New Roman" w:hAnsi="Gill Sans MT"/>
        </w:rPr>
        <w:t>security assessments are conducted and reviewed regularly;</w:t>
      </w:r>
    </w:p>
    <w:p w14:paraId="7A87D2B5" w14:textId="77777777" w:rsidR="002D54FB" w:rsidRPr="00756E59" w:rsidRDefault="002D54FB" w:rsidP="00870E24">
      <w:pPr>
        <w:numPr>
          <w:ilvl w:val="1"/>
          <w:numId w:val="2"/>
        </w:numPr>
        <w:spacing w:after="240" w:line="240" w:lineRule="auto"/>
        <w:jc w:val="both"/>
        <w:rPr>
          <w:rFonts w:ascii="Gill Sans MT" w:eastAsia="Times New Roman" w:hAnsi="Gill Sans MT"/>
        </w:rPr>
      </w:pPr>
      <w:r w:rsidRPr="00756E59">
        <w:rPr>
          <w:rFonts w:ascii="Gill Sans MT" w:eastAsia="Times New Roman" w:hAnsi="Gill Sans MT"/>
        </w:rPr>
        <w:t xml:space="preserve">all employees and pupils are trained about the </w:t>
      </w:r>
      <w:r w:rsidR="003414C2" w:rsidRPr="00756E59">
        <w:rPr>
          <w:rFonts w:ascii="Gill Sans MT" w:eastAsia="Times New Roman" w:hAnsi="Gill Sans MT"/>
        </w:rPr>
        <w:t>existence and operation of the a</w:t>
      </w:r>
      <w:r w:rsidRPr="00756E59">
        <w:rPr>
          <w:rFonts w:ascii="Gill Sans MT" w:eastAsia="Times New Roman" w:hAnsi="Gill Sans MT"/>
        </w:rPr>
        <w:t>cademy's security arrangements and that staff training is updated as required;</w:t>
      </w:r>
    </w:p>
    <w:p w14:paraId="47AB513B" w14:textId="77777777" w:rsidR="002D54FB" w:rsidRPr="00756E59" w:rsidRDefault="002D54FB" w:rsidP="00870E24">
      <w:pPr>
        <w:numPr>
          <w:ilvl w:val="1"/>
          <w:numId w:val="2"/>
        </w:numPr>
        <w:spacing w:after="240" w:line="240" w:lineRule="auto"/>
        <w:jc w:val="both"/>
        <w:rPr>
          <w:rFonts w:ascii="Gill Sans MT" w:eastAsia="Times New Roman" w:hAnsi="Gill Sans MT"/>
        </w:rPr>
      </w:pPr>
      <w:r w:rsidRPr="00756E59">
        <w:rPr>
          <w:rFonts w:ascii="Gill Sans MT" w:eastAsia="Times New Roman" w:hAnsi="Gill Sans MT"/>
        </w:rPr>
        <w:t>visitors to the premises are appropriately identified;</w:t>
      </w:r>
    </w:p>
    <w:p w14:paraId="1258186E" w14:textId="77777777" w:rsidR="002D54FB" w:rsidRPr="00756E59" w:rsidRDefault="002D54FB" w:rsidP="00870E24">
      <w:pPr>
        <w:numPr>
          <w:ilvl w:val="1"/>
          <w:numId w:val="2"/>
        </w:numPr>
        <w:spacing w:after="240" w:line="240" w:lineRule="auto"/>
        <w:jc w:val="both"/>
        <w:rPr>
          <w:rFonts w:ascii="Gill Sans MT" w:eastAsia="Times New Roman" w:hAnsi="Gill Sans MT"/>
        </w:rPr>
      </w:pPr>
      <w:r w:rsidRPr="00756E59">
        <w:rPr>
          <w:rFonts w:ascii="Gill Sans MT" w:eastAsia="Times New Roman" w:hAnsi="Gill Sans MT"/>
        </w:rPr>
        <w:t>there are adequate supervision arrangements in place;</w:t>
      </w:r>
    </w:p>
    <w:p w14:paraId="58ADFF30" w14:textId="77777777" w:rsidR="002D54FB" w:rsidRPr="00756E59" w:rsidRDefault="002D54FB" w:rsidP="00870E24">
      <w:pPr>
        <w:numPr>
          <w:ilvl w:val="1"/>
          <w:numId w:val="2"/>
        </w:numPr>
        <w:spacing w:after="240" w:line="240" w:lineRule="auto"/>
        <w:jc w:val="both"/>
        <w:rPr>
          <w:rFonts w:ascii="Gill Sans MT" w:eastAsia="Times New Roman" w:hAnsi="Gill Sans MT"/>
        </w:rPr>
      </w:pPr>
      <w:r w:rsidRPr="00756E59">
        <w:rPr>
          <w:rFonts w:ascii="Gill Sans MT" w:eastAsia="Times New Roman" w:hAnsi="Gill Sans MT"/>
        </w:rPr>
        <w:t>all security breaches or incidents are reporte</w:t>
      </w:r>
      <w:r w:rsidR="003414C2" w:rsidRPr="00756E59">
        <w:rPr>
          <w:rFonts w:ascii="Gill Sans MT" w:eastAsia="Times New Roman" w:hAnsi="Gill Sans MT"/>
        </w:rPr>
        <w:t>d to The Responsible Person and/</w:t>
      </w:r>
      <w:r w:rsidRPr="00756E59">
        <w:rPr>
          <w:rFonts w:ascii="Gill Sans MT" w:eastAsia="Times New Roman" w:hAnsi="Gill Sans MT"/>
        </w:rPr>
        <w:t>or to the police or other emergency services</w:t>
      </w:r>
      <w:r w:rsidR="003414C2" w:rsidRPr="00756E59">
        <w:rPr>
          <w:rFonts w:ascii="Gill Sans MT" w:eastAsia="Times New Roman" w:hAnsi="Gill Sans MT"/>
        </w:rPr>
        <w:t xml:space="preserve"> and Trust</w:t>
      </w:r>
      <w:r w:rsidRPr="00756E59">
        <w:rPr>
          <w:rFonts w:ascii="Gill Sans MT" w:eastAsia="Times New Roman" w:hAnsi="Gill Sans MT"/>
        </w:rPr>
        <w:t xml:space="preserve"> as appropriate;</w:t>
      </w:r>
    </w:p>
    <w:p w14:paraId="2623BC5D" w14:textId="77777777" w:rsidR="002D54FB" w:rsidRPr="00756E59" w:rsidRDefault="002D54FB" w:rsidP="00870E24">
      <w:pPr>
        <w:numPr>
          <w:ilvl w:val="1"/>
          <w:numId w:val="2"/>
        </w:numPr>
        <w:spacing w:after="240" w:line="240" w:lineRule="auto"/>
        <w:jc w:val="both"/>
        <w:rPr>
          <w:rFonts w:ascii="Gill Sans MT" w:eastAsia="Times New Roman" w:hAnsi="Gill Sans MT"/>
        </w:rPr>
      </w:pPr>
      <w:r w:rsidRPr="00756E59">
        <w:rPr>
          <w:rFonts w:ascii="Gill Sans MT" w:eastAsia="Times New Roman" w:hAnsi="Gill Sans MT"/>
        </w:rPr>
        <w:t xml:space="preserve">security measures do not compromise or intrude on the reasonable privacy of employees and pupils. </w:t>
      </w:r>
    </w:p>
    <w:p w14:paraId="43FE1327" w14:textId="77777777" w:rsidR="002D54FB" w:rsidRPr="00756E59" w:rsidRDefault="002D54FB" w:rsidP="00870E24">
      <w:pPr>
        <w:keepNext/>
        <w:tabs>
          <w:tab w:val="num" w:pos="720"/>
        </w:tabs>
        <w:spacing w:after="240" w:line="240" w:lineRule="auto"/>
        <w:ind w:left="720" w:hanging="720"/>
        <w:jc w:val="both"/>
        <w:outlineLvl w:val="0"/>
        <w:rPr>
          <w:rFonts w:ascii="Gill Sans MT" w:eastAsia="Times New Roman" w:hAnsi="Gill Sans MT"/>
          <w:b/>
        </w:rPr>
      </w:pPr>
      <w:bookmarkStart w:id="73" w:name="_Toc348940360"/>
      <w:bookmarkStart w:id="74" w:name="_Toc346276208"/>
      <w:bookmarkStart w:id="75" w:name="_Toc285807186"/>
      <w:bookmarkStart w:id="76" w:name="_Toc284776231"/>
      <w:r w:rsidRPr="00756E59">
        <w:rPr>
          <w:rFonts w:ascii="Gill Sans MT" w:eastAsia="Times New Roman" w:hAnsi="Gill Sans MT"/>
          <w:b/>
        </w:rPr>
        <w:t>Protection from violence and harassment</w:t>
      </w:r>
      <w:bookmarkEnd w:id="73"/>
      <w:bookmarkEnd w:id="74"/>
      <w:bookmarkEnd w:id="75"/>
      <w:bookmarkEnd w:id="76"/>
    </w:p>
    <w:p w14:paraId="05319112" w14:textId="77777777"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The Trust will not tolerate any act of violence or harassment in which an employee or pu</w:t>
      </w:r>
      <w:r w:rsidR="00A444AA" w:rsidRPr="00756E59">
        <w:rPr>
          <w:rFonts w:ascii="Gill Sans MT" w:eastAsia="Times New Roman" w:hAnsi="Gill Sans MT"/>
        </w:rPr>
        <w:t>pil or any other person on an a</w:t>
      </w:r>
      <w:r w:rsidRPr="00756E59">
        <w:rPr>
          <w:rFonts w:ascii="Gill Sans MT" w:eastAsia="Times New Roman" w:hAnsi="Gill Sans MT"/>
        </w:rPr>
        <w:t>cademy site is abused, threatened or assaulted, or placed in fear for their own safety.</w:t>
      </w:r>
    </w:p>
    <w:p w14:paraId="5997011B" w14:textId="77777777"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In the event of an act of violence, harassment or serious security breach incident, those affected should take immediate steps to safeguard tho</w:t>
      </w:r>
      <w:r w:rsidR="00A444AA" w:rsidRPr="00756E59">
        <w:rPr>
          <w:rFonts w:ascii="Gill Sans MT" w:eastAsia="Times New Roman" w:hAnsi="Gill Sans MT"/>
        </w:rPr>
        <w:t>se affected and contact the Principal and/</w:t>
      </w:r>
      <w:r w:rsidRPr="00756E59">
        <w:rPr>
          <w:rFonts w:ascii="Gill Sans MT" w:eastAsia="Times New Roman" w:hAnsi="Gill Sans MT"/>
        </w:rPr>
        <w:t xml:space="preserve">or the Police as appropriate. </w:t>
      </w:r>
    </w:p>
    <w:p w14:paraId="11125109" w14:textId="77777777"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Violence or harassment by employees will constitute gross misconduct and will be dealt with under the disciplinary procedure.  Violence or harassment by pupils is likely to be treated as a serious disciplinary offence which may warrant suspension, required removal or expulsion.</w:t>
      </w:r>
    </w:p>
    <w:p w14:paraId="06BB9326" w14:textId="77777777" w:rsidR="002D54FB" w:rsidRPr="00756E59" w:rsidRDefault="002D54FB" w:rsidP="00870E24">
      <w:pPr>
        <w:keepNext/>
        <w:tabs>
          <w:tab w:val="num" w:pos="720"/>
        </w:tabs>
        <w:spacing w:after="240" w:line="240" w:lineRule="auto"/>
        <w:ind w:left="720" w:hanging="720"/>
        <w:jc w:val="both"/>
        <w:outlineLvl w:val="0"/>
        <w:rPr>
          <w:rFonts w:ascii="Gill Sans MT" w:eastAsia="Times New Roman" w:hAnsi="Gill Sans MT"/>
          <w:b/>
        </w:rPr>
      </w:pPr>
      <w:bookmarkStart w:id="77" w:name="_Toc348940361"/>
      <w:bookmarkStart w:id="78" w:name="_Toc346276209"/>
      <w:bookmarkStart w:id="79" w:name="_Toc285807187"/>
      <w:bookmarkStart w:id="80" w:name="_Toc284776232"/>
      <w:r w:rsidRPr="00756E59">
        <w:rPr>
          <w:rFonts w:ascii="Gill Sans MT" w:eastAsia="Times New Roman" w:hAnsi="Gill Sans MT"/>
          <w:b/>
        </w:rPr>
        <w:t>Lone workers</w:t>
      </w:r>
      <w:bookmarkEnd w:id="77"/>
      <w:bookmarkEnd w:id="78"/>
      <w:bookmarkEnd w:id="79"/>
      <w:bookmarkEnd w:id="80"/>
    </w:p>
    <w:p w14:paraId="6508DA37" w14:textId="77777777"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The Trust understands the additional hazards to staff safety presented by lone working (defined for the purpose of this policy as employees working by themselves in situations where there is no clos</w:t>
      </w:r>
      <w:r w:rsidR="00A444AA" w:rsidRPr="00756E59">
        <w:rPr>
          <w:rFonts w:ascii="Gill Sans MT" w:eastAsia="Times New Roman" w:hAnsi="Gill Sans MT"/>
        </w:rPr>
        <w:t xml:space="preserve">e or direct contact with other academy </w:t>
      </w:r>
      <w:r w:rsidRPr="00756E59">
        <w:rPr>
          <w:rFonts w:ascii="Gill Sans MT" w:eastAsia="Times New Roman" w:hAnsi="Gill Sans MT"/>
        </w:rPr>
        <w:t>staff).</w:t>
      </w:r>
    </w:p>
    <w:p w14:paraId="1FA85FC7" w14:textId="77777777" w:rsidR="002D54FB" w:rsidRPr="00756E59" w:rsidRDefault="00A444AA" w:rsidP="00870E2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The Local Governing Body must ensure that the individual a</w:t>
      </w:r>
      <w:r w:rsidR="002D54FB" w:rsidRPr="00756E59">
        <w:rPr>
          <w:rFonts w:ascii="Gill Sans MT" w:eastAsia="Times New Roman" w:hAnsi="Gill Sans MT"/>
        </w:rPr>
        <w:t>ca</w:t>
      </w:r>
      <w:r w:rsidRPr="00756E59">
        <w:rPr>
          <w:rFonts w:ascii="Gill Sans MT" w:eastAsia="Times New Roman" w:hAnsi="Gill Sans MT"/>
        </w:rPr>
        <w:t>demies work activities are</w:t>
      </w:r>
      <w:r w:rsidR="002D54FB" w:rsidRPr="00756E59">
        <w:rPr>
          <w:rFonts w:ascii="Gill Sans MT" w:eastAsia="Times New Roman" w:hAnsi="Gill Sans MT"/>
        </w:rPr>
        <w:t xml:space="preserve"> arranged so that lone work activities are eliminated as far as possible in all circumstances is normally not undertaken. </w:t>
      </w:r>
    </w:p>
    <w:p w14:paraId="196F0912" w14:textId="77777777"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Where lone working by exception is absolutely unavoidable this will be the subject of a separate risk assessment which will consider the additional hazards posed by lone working and introduce adequate control measures in response.</w:t>
      </w:r>
    </w:p>
    <w:p w14:paraId="53BBBEB8" w14:textId="77777777"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lang w:eastAsia="en-GB"/>
        </w:rPr>
        <w:t>Communication arrangements shall be put in place to ensure that emergency services can be summoned if necessary.</w:t>
      </w:r>
    </w:p>
    <w:p w14:paraId="6490881C" w14:textId="77777777" w:rsidR="002D54FB" w:rsidRPr="00756E59" w:rsidRDefault="002D54FB" w:rsidP="00870E24">
      <w:pPr>
        <w:keepNext/>
        <w:tabs>
          <w:tab w:val="num" w:pos="720"/>
        </w:tabs>
        <w:spacing w:after="240" w:line="240" w:lineRule="auto"/>
        <w:ind w:left="720" w:hanging="720"/>
        <w:jc w:val="both"/>
        <w:outlineLvl w:val="0"/>
        <w:rPr>
          <w:rFonts w:ascii="Gill Sans MT" w:eastAsia="Times New Roman" w:hAnsi="Gill Sans MT"/>
          <w:b/>
          <w:lang w:eastAsia="en-GB"/>
        </w:rPr>
      </w:pPr>
      <w:r w:rsidRPr="00756E59">
        <w:rPr>
          <w:rFonts w:ascii="Gill Sans MT" w:eastAsia="Times New Roman" w:hAnsi="Gill Sans MT"/>
          <w:b/>
          <w:lang w:eastAsia="en-GB"/>
        </w:rPr>
        <w:t>Safe Place of Work Workplace (Health, Safety &amp; Welfare) Regulations 1992</w:t>
      </w:r>
    </w:p>
    <w:p w14:paraId="17C29043" w14:textId="77777777" w:rsidR="002D54FB" w:rsidRPr="00756E59" w:rsidRDefault="002D54FB" w:rsidP="00870E24">
      <w:pPr>
        <w:numPr>
          <w:ilvl w:val="0"/>
          <w:numId w:val="2"/>
        </w:numPr>
        <w:tabs>
          <w:tab w:val="clear" w:pos="1260"/>
          <w:tab w:val="num" w:pos="567"/>
        </w:tabs>
        <w:spacing w:after="240" w:line="240" w:lineRule="auto"/>
        <w:ind w:left="540" w:hanging="540"/>
        <w:jc w:val="both"/>
        <w:rPr>
          <w:rFonts w:ascii="Gill Sans MT" w:eastAsia="Times New Roman" w:hAnsi="Gill Sans MT"/>
        </w:rPr>
      </w:pPr>
      <w:r w:rsidRPr="00756E59">
        <w:rPr>
          <w:rFonts w:ascii="Gill Sans MT" w:eastAsia="Times New Roman" w:hAnsi="Gill Sans MT"/>
        </w:rPr>
        <w:t>The Trust</w:t>
      </w:r>
      <w:r w:rsidR="00945A0B" w:rsidRPr="00756E59">
        <w:rPr>
          <w:rFonts w:ascii="Gill Sans MT" w:eastAsia="Times New Roman" w:hAnsi="Gill Sans MT"/>
        </w:rPr>
        <w:t>, through its Local Governing Bodies,</w:t>
      </w:r>
      <w:r w:rsidRPr="00756E59">
        <w:rPr>
          <w:rFonts w:ascii="Gill Sans MT" w:eastAsia="Times New Roman" w:hAnsi="Gill Sans MT"/>
        </w:rPr>
        <w:t xml:space="preserve"> </w:t>
      </w:r>
      <w:r w:rsidR="00206B90" w:rsidRPr="00756E59">
        <w:rPr>
          <w:rFonts w:ascii="Gill Sans MT" w:eastAsia="Times New Roman" w:hAnsi="Gill Sans MT"/>
        </w:rPr>
        <w:t>will</w:t>
      </w:r>
      <w:r w:rsidRPr="00756E59">
        <w:rPr>
          <w:rFonts w:ascii="Gill Sans MT" w:eastAsia="Times New Roman" w:hAnsi="Gill Sans MT"/>
        </w:rPr>
        <w:t xml:space="preserve"> provide all employee</w:t>
      </w:r>
      <w:r w:rsidR="00945A0B" w:rsidRPr="00756E59">
        <w:rPr>
          <w:rFonts w:ascii="Gill Sans MT" w:eastAsia="Times New Roman" w:hAnsi="Gill Sans MT"/>
        </w:rPr>
        <w:t xml:space="preserve">s with a safe </w:t>
      </w:r>
      <w:r w:rsidRPr="00756E59">
        <w:rPr>
          <w:rFonts w:ascii="Gill Sans MT" w:eastAsia="Times New Roman" w:hAnsi="Gill Sans MT"/>
        </w:rPr>
        <w:t>working environment. A safe means of access and egress shall be provided and maintained for all work areas, including the offices, classrooms, laboratories, gymnasia, swimming pools, if applicable, and the like. Every such place shall be made and kept safe for persons using the facilities.</w:t>
      </w:r>
    </w:p>
    <w:p w14:paraId="1E251802" w14:textId="77777777" w:rsidR="002D54FB" w:rsidRPr="00756E59" w:rsidRDefault="002D54FB" w:rsidP="00870E24">
      <w:pPr>
        <w:numPr>
          <w:ilvl w:val="0"/>
          <w:numId w:val="2"/>
        </w:numPr>
        <w:tabs>
          <w:tab w:val="clear" w:pos="1260"/>
          <w:tab w:val="num" w:pos="567"/>
        </w:tabs>
        <w:spacing w:after="240" w:line="240" w:lineRule="auto"/>
        <w:ind w:left="540" w:hanging="540"/>
        <w:jc w:val="both"/>
        <w:rPr>
          <w:rFonts w:ascii="Gill Sans MT" w:eastAsia="Times New Roman" w:hAnsi="Gill Sans MT"/>
        </w:rPr>
      </w:pPr>
      <w:r w:rsidRPr="00756E59">
        <w:rPr>
          <w:rFonts w:ascii="Gill Sans MT" w:eastAsia="Times New Roman" w:hAnsi="Gill Sans MT"/>
        </w:rPr>
        <w:t>Welfare facilities shall be provided which</w:t>
      </w:r>
      <w:r w:rsidR="00945A0B" w:rsidRPr="00756E59">
        <w:rPr>
          <w:rFonts w:ascii="Gill Sans MT" w:eastAsia="Times New Roman" w:hAnsi="Gill Sans MT"/>
        </w:rPr>
        <w:t>,</w:t>
      </w:r>
      <w:r w:rsidRPr="00756E59">
        <w:rPr>
          <w:rFonts w:ascii="Gill Sans MT" w:eastAsia="Times New Roman" w:hAnsi="Gill Sans MT"/>
        </w:rPr>
        <w:t xml:space="preserve"> as a minimum</w:t>
      </w:r>
      <w:r w:rsidR="00945A0B" w:rsidRPr="00756E59">
        <w:rPr>
          <w:rFonts w:ascii="Gill Sans MT" w:eastAsia="Times New Roman" w:hAnsi="Gill Sans MT"/>
        </w:rPr>
        <w:t>,</w:t>
      </w:r>
      <w:r w:rsidRPr="00756E59">
        <w:rPr>
          <w:rFonts w:ascii="Gill Sans MT" w:eastAsia="Times New Roman" w:hAnsi="Gill Sans MT"/>
        </w:rPr>
        <w:t xml:space="preserve"> meet the requirements of the Welfare Regulations and shall be maintained in a good state of repair.</w:t>
      </w:r>
    </w:p>
    <w:p w14:paraId="1016CB03" w14:textId="5F8CF806" w:rsidR="002D54FB" w:rsidRPr="00756E59" w:rsidRDefault="00945A0B" w:rsidP="00870E24">
      <w:pPr>
        <w:numPr>
          <w:ilvl w:val="0"/>
          <w:numId w:val="2"/>
        </w:numPr>
        <w:tabs>
          <w:tab w:val="clear" w:pos="1260"/>
          <w:tab w:val="num" w:pos="567"/>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Consideration shall be given </w:t>
      </w:r>
      <w:r w:rsidR="002D54FB" w:rsidRPr="00756E59">
        <w:rPr>
          <w:rFonts w:ascii="Gill Sans MT" w:eastAsia="Times New Roman" w:hAnsi="Gill Sans MT"/>
        </w:rPr>
        <w:t xml:space="preserve">to the environmental conditions in the offices, classrooms </w:t>
      </w:r>
      <w:r w:rsidR="009D7EB5" w:rsidRPr="00756E59">
        <w:rPr>
          <w:rFonts w:ascii="Gill Sans MT" w:eastAsia="Times New Roman" w:hAnsi="Gill Sans MT"/>
        </w:rPr>
        <w:t>etc.</w:t>
      </w:r>
      <w:bookmarkStart w:id="81" w:name="_GoBack"/>
      <w:bookmarkEnd w:id="81"/>
      <w:r w:rsidR="002D54FB" w:rsidRPr="00756E59">
        <w:rPr>
          <w:rFonts w:ascii="Gill Sans MT" w:eastAsia="Times New Roman" w:hAnsi="Gill Sans MT"/>
        </w:rPr>
        <w:t xml:space="preserve"> to ensure that the temperature, ventilation and workspace requirements are in line with the applicable Regulations.</w:t>
      </w:r>
    </w:p>
    <w:p w14:paraId="5576F41A" w14:textId="77777777" w:rsidR="002D54FB" w:rsidRPr="00756E59" w:rsidRDefault="002D54FB" w:rsidP="00870E24">
      <w:pPr>
        <w:numPr>
          <w:ilvl w:val="0"/>
          <w:numId w:val="2"/>
        </w:numPr>
        <w:tabs>
          <w:tab w:val="clear" w:pos="1260"/>
          <w:tab w:val="num" w:pos="567"/>
        </w:tabs>
        <w:spacing w:after="240" w:line="240" w:lineRule="auto"/>
        <w:ind w:left="540" w:hanging="540"/>
        <w:jc w:val="both"/>
        <w:rPr>
          <w:rFonts w:ascii="Gill Sans MT" w:eastAsia="Times New Roman" w:hAnsi="Gill Sans MT"/>
        </w:rPr>
      </w:pPr>
      <w:r w:rsidRPr="00756E59">
        <w:rPr>
          <w:rFonts w:ascii="Gill Sans MT" w:eastAsia="Times New Roman" w:hAnsi="Gill Sans MT"/>
        </w:rPr>
        <w:t>A good standard of housekeeping shall be maintained by all employees and part</w:t>
      </w:r>
      <w:r w:rsidR="00945A0B" w:rsidRPr="00756E59">
        <w:rPr>
          <w:rFonts w:ascii="Gill Sans MT" w:eastAsia="Times New Roman" w:hAnsi="Gill Sans MT"/>
        </w:rPr>
        <w:t>icularly the cleaning company/</w:t>
      </w:r>
      <w:r w:rsidRPr="00756E59">
        <w:rPr>
          <w:rFonts w:ascii="Gill Sans MT" w:eastAsia="Times New Roman" w:hAnsi="Gill Sans MT"/>
        </w:rPr>
        <w:t>employed perso</w:t>
      </w:r>
      <w:r w:rsidR="00945A0B" w:rsidRPr="00756E59">
        <w:rPr>
          <w:rFonts w:ascii="Gill Sans MT" w:eastAsia="Times New Roman" w:hAnsi="Gill Sans MT"/>
        </w:rPr>
        <w:t>ns. The Responsible Person</w:t>
      </w:r>
      <w:r w:rsidR="00FF70DF" w:rsidRPr="00756E59">
        <w:rPr>
          <w:rFonts w:ascii="Gill Sans MT" w:eastAsia="Times New Roman" w:hAnsi="Gill Sans MT"/>
        </w:rPr>
        <w:t xml:space="preserve"> </w:t>
      </w:r>
      <w:r w:rsidRPr="00756E59">
        <w:rPr>
          <w:rFonts w:ascii="Gill Sans MT" w:eastAsia="Times New Roman" w:hAnsi="Gill Sans MT"/>
        </w:rPr>
        <w:t>shall ensure that there are suitable and sufficient waste receptacles and arrange suitable waste disposal facilities to ensure that a satisfactory housekeeping standard can be achieved.</w:t>
      </w:r>
    </w:p>
    <w:p w14:paraId="4F7F6442" w14:textId="77777777" w:rsidR="002D54FB" w:rsidRPr="00756E59" w:rsidRDefault="002D54FB" w:rsidP="00870E24">
      <w:pPr>
        <w:keepNext/>
        <w:tabs>
          <w:tab w:val="num" w:pos="720"/>
        </w:tabs>
        <w:spacing w:after="240" w:line="240" w:lineRule="auto"/>
        <w:ind w:left="720" w:hanging="720"/>
        <w:jc w:val="both"/>
        <w:outlineLvl w:val="0"/>
        <w:rPr>
          <w:rFonts w:ascii="Gill Sans MT" w:eastAsia="Times New Roman" w:hAnsi="Gill Sans MT"/>
          <w:b/>
        </w:rPr>
      </w:pPr>
      <w:r w:rsidRPr="00756E59">
        <w:rPr>
          <w:rFonts w:ascii="Gill Sans MT" w:eastAsia="Times New Roman" w:hAnsi="Gill Sans MT"/>
          <w:b/>
        </w:rPr>
        <w:t>Smoking Policy</w:t>
      </w:r>
    </w:p>
    <w:p w14:paraId="65361782" w14:textId="77777777" w:rsidR="002D54FB" w:rsidRPr="00756E59" w:rsidRDefault="00945A0B" w:rsidP="00870E2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All Trust premise</w:t>
      </w:r>
      <w:r w:rsidR="00A95B64" w:rsidRPr="00756E59">
        <w:rPr>
          <w:rFonts w:ascii="Gill Sans MT" w:eastAsia="Times New Roman" w:hAnsi="Gill Sans MT"/>
        </w:rPr>
        <w:t>s</w:t>
      </w:r>
      <w:r w:rsidRPr="00756E59">
        <w:rPr>
          <w:rFonts w:ascii="Gill Sans MT" w:eastAsia="Times New Roman" w:hAnsi="Gill Sans MT"/>
        </w:rPr>
        <w:t xml:space="preserve"> are non-smoking.</w:t>
      </w:r>
      <w:r w:rsidR="00A95B64" w:rsidRPr="00756E59">
        <w:rPr>
          <w:rFonts w:ascii="Gill Sans MT" w:eastAsia="Times New Roman" w:hAnsi="Gill Sans MT"/>
        </w:rPr>
        <w:t xml:space="preserve">  </w:t>
      </w:r>
      <w:r w:rsidRPr="00756E59">
        <w:rPr>
          <w:rFonts w:ascii="Gill Sans MT" w:eastAsia="Times New Roman" w:hAnsi="Gill Sans MT"/>
        </w:rPr>
        <w:t xml:space="preserve"> </w:t>
      </w:r>
      <w:r w:rsidR="002D54FB" w:rsidRPr="00756E59">
        <w:rPr>
          <w:rFonts w:ascii="Gill Sans MT" w:eastAsia="Times New Roman" w:hAnsi="Gill Sans MT"/>
        </w:rPr>
        <w:t>Employees are reminded that disciplinary action shall be taken against any emp</w:t>
      </w:r>
      <w:r w:rsidRPr="00756E59">
        <w:rPr>
          <w:rFonts w:ascii="Gill Sans MT" w:eastAsia="Times New Roman" w:hAnsi="Gill Sans MT"/>
        </w:rPr>
        <w:t xml:space="preserve">loyee in breach of this </w:t>
      </w:r>
      <w:r w:rsidR="002D54FB" w:rsidRPr="00756E59">
        <w:rPr>
          <w:rFonts w:ascii="Gill Sans MT" w:eastAsia="Times New Roman" w:hAnsi="Gill Sans MT"/>
        </w:rPr>
        <w:t>policy.</w:t>
      </w:r>
    </w:p>
    <w:p w14:paraId="6730C6C4" w14:textId="77777777" w:rsidR="002D54FB" w:rsidRPr="00756E59" w:rsidRDefault="002D54FB" w:rsidP="00870E24">
      <w:pPr>
        <w:keepNext/>
        <w:spacing w:after="240" w:line="240" w:lineRule="auto"/>
        <w:ind w:left="720" w:hanging="720"/>
        <w:jc w:val="both"/>
        <w:outlineLvl w:val="0"/>
        <w:rPr>
          <w:rFonts w:ascii="Gill Sans MT" w:eastAsia="Times New Roman" w:hAnsi="Gill Sans MT"/>
          <w:b/>
        </w:rPr>
      </w:pPr>
      <w:bookmarkStart w:id="82" w:name="_Toc348940362"/>
      <w:r w:rsidRPr="00756E59">
        <w:rPr>
          <w:rFonts w:ascii="Gill Sans MT" w:eastAsia="Times New Roman" w:hAnsi="Gill Sans MT"/>
          <w:b/>
        </w:rPr>
        <w:t>Young Workers</w:t>
      </w:r>
      <w:bookmarkEnd w:id="82"/>
    </w:p>
    <w:p w14:paraId="554646A9" w14:textId="77777777" w:rsidR="002D54FB" w:rsidRPr="00756E59" w:rsidRDefault="002D54FB" w:rsidP="00870E24">
      <w:pPr>
        <w:numPr>
          <w:ilvl w:val="0"/>
          <w:numId w:val="2"/>
        </w:numPr>
        <w:tabs>
          <w:tab w:val="num" w:pos="540"/>
        </w:tabs>
        <w:autoSpaceDE w:val="0"/>
        <w:autoSpaceDN w:val="0"/>
        <w:adjustRightInd w:val="0"/>
        <w:spacing w:after="0" w:line="240" w:lineRule="auto"/>
        <w:ind w:left="540" w:hanging="540"/>
        <w:jc w:val="both"/>
        <w:rPr>
          <w:rFonts w:ascii="Gill Sans MT" w:eastAsia="Times New Roman" w:hAnsi="Gill Sans MT"/>
          <w:lang w:eastAsia="en-GB"/>
        </w:rPr>
      </w:pPr>
      <w:r w:rsidRPr="00756E59">
        <w:rPr>
          <w:rFonts w:ascii="Gill Sans MT" w:eastAsia="Times New Roman" w:hAnsi="Gill Sans MT"/>
          <w:lang w:eastAsia="en-GB"/>
        </w:rPr>
        <w:t>In line with the requirements of Regulation 3 and 19 of The Management of Health and Safety at Work Regul</w:t>
      </w:r>
      <w:r w:rsidR="00464583" w:rsidRPr="00756E59">
        <w:rPr>
          <w:rFonts w:ascii="Gill Sans MT" w:eastAsia="Times New Roman" w:hAnsi="Gill Sans MT"/>
          <w:lang w:eastAsia="en-GB"/>
        </w:rPr>
        <w:t xml:space="preserve">ations, the Trust, through the Local Governing Bodies, will </w:t>
      </w:r>
      <w:r w:rsidRPr="00756E59">
        <w:rPr>
          <w:rFonts w:ascii="Gill Sans MT" w:eastAsia="Times New Roman" w:hAnsi="Gill Sans MT"/>
          <w:lang w:eastAsia="en-GB"/>
        </w:rPr>
        <w:t>ensure that</w:t>
      </w:r>
      <w:r w:rsidR="00464583" w:rsidRPr="00756E59">
        <w:rPr>
          <w:rFonts w:ascii="Gill Sans MT" w:eastAsia="Times New Roman" w:hAnsi="Gill Sans MT"/>
          <w:lang w:eastAsia="en-GB"/>
        </w:rPr>
        <w:t xml:space="preserve"> young persons employed by the a</w:t>
      </w:r>
      <w:r w:rsidRPr="00756E59">
        <w:rPr>
          <w:rFonts w:ascii="Gill Sans MT" w:eastAsia="Times New Roman" w:hAnsi="Gill Sans MT"/>
          <w:lang w:eastAsia="en-GB"/>
        </w:rPr>
        <w:t xml:space="preserve">cademy are protected at work from any risks to their health and safety which are a consequence of their lack of experience, absence of awareness of existing or potential risks or the fact that the young person has not yet fully matured. </w:t>
      </w:r>
    </w:p>
    <w:p w14:paraId="0411AC19" w14:textId="77777777" w:rsidR="002D54FB" w:rsidRPr="00756E59" w:rsidRDefault="002D54FB" w:rsidP="00870E24">
      <w:pPr>
        <w:tabs>
          <w:tab w:val="num" w:pos="540"/>
        </w:tabs>
        <w:autoSpaceDE w:val="0"/>
        <w:autoSpaceDN w:val="0"/>
        <w:adjustRightInd w:val="0"/>
        <w:spacing w:after="0" w:line="240" w:lineRule="auto"/>
        <w:ind w:left="540" w:hanging="540"/>
        <w:jc w:val="both"/>
        <w:rPr>
          <w:rFonts w:ascii="Gill Sans MT" w:eastAsia="Times New Roman" w:hAnsi="Gill Sans MT"/>
          <w:lang w:eastAsia="en-GB"/>
        </w:rPr>
      </w:pPr>
    </w:p>
    <w:p w14:paraId="3503E15F" w14:textId="77777777" w:rsidR="002D54FB" w:rsidRPr="00756E59" w:rsidRDefault="002D54FB" w:rsidP="00870E24">
      <w:pPr>
        <w:numPr>
          <w:ilvl w:val="0"/>
          <w:numId w:val="2"/>
        </w:numPr>
        <w:tabs>
          <w:tab w:val="num" w:pos="540"/>
        </w:tabs>
        <w:autoSpaceDE w:val="0"/>
        <w:autoSpaceDN w:val="0"/>
        <w:adjustRightInd w:val="0"/>
        <w:spacing w:after="0" w:line="240" w:lineRule="auto"/>
        <w:ind w:left="540" w:hanging="540"/>
        <w:jc w:val="both"/>
        <w:rPr>
          <w:rFonts w:ascii="Gill Sans MT" w:eastAsia="Times New Roman" w:hAnsi="Gill Sans MT"/>
          <w:lang w:eastAsia="en-GB"/>
        </w:rPr>
      </w:pPr>
      <w:r w:rsidRPr="00756E59">
        <w:rPr>
          <w:rFonts w:ascii="Gill Sans MT" w:eastAsia="Times New Roman" w:hAnsi="Gill Sans MT"/>
          <w:lang w:eastAsia="en-GB"/>
        </w:rPr>
        <w:t>In order to deliver this policy, adequate assessment of the young person’s activities shall be undertaken, suitable control measures put in place and close supervision maintained.</w:t>
      </w:r>
    </w:p>
    <w:p w14:paraId="70E9CC61" w14:textId="77777777" w:rsidR="002D54FB" w:rsidRPr="00756E59" w:rsidRDefault="002D54FB" w:rsidP="00870E24">
      <w:pPr>
        <w:tabs>
          <w:tab w:val="num" w:pos="540"/>
        </w:tabs>
        <w:autoSpaceDE w:val="0"/>
        <w:autoSpaceDN w:val="0"/>
        <w:adjustRightInd w:val="0"/>
        <w:spacing w:after="0" w:line="240" w:lineRule="auto"/>
        <w:ind w:left="540" w:hanging="540"/>
        <w:jc w:val="both"/>
        <w:rPr>
          <w:rFonts w:ascii="Gill Sans MT" w:eastAsia="Times New Roman" w:hAnsi="Gill Sans MT"/>
          <w:lang w:eastAsia="en-GB"/>
        </w:rPr>
      </w:pPr>
    </w:p>
    <w:p w14:paraId="5452A165" w14:textId="77777777" w:rsidR="002D54FB" w:rsidRPr="00756E59" w:rsidRDefault="002D54FB" w:rsidP="00870E24">
      <w:pPr>
        <w:numPr>
          <w:ilvl w:val="0"/>
          <w:numId w:val="2"/>
        </w:numPr>
        <w:tabs>
          <w:tab w:val="num" w:pos="540"/>
        </w:tabs>
        <w:autoSpaceDE w:val="0"/>
        <w:autoSpaceDN w:val="0"/>
        <w:adjustRightInd w:val="0"/>
        <w:spacing w:after="0" w:line="240" w:lineRule="auto"/>
        <w:ind w:left="540" w:hanging="540"/>
        <w:jc w:val="both"/>
        <w:rPr>
          <w:rFonts w:ascii="Gill Sans MT" w:eastAsia="Times New Roman" w:hAnsi="Gill Sans MT"/>
          <w:lang w:eastAsia="en-GB"/>
        </w:rPr>
      </w:pPr>
      <w:r w:rsidRPr="00756E59">
        <w:rPr>
          <w:rFonts w:ascii="Gill Sans MT" w:eastAsia="Times New Roman" w:hAnsi="Gill Sans MT"/>
          <w:lang w:eastAsia="en-GB"/>
        </w:rPr>
        <w:t>In addition the Responsi</w:t>
      </w:r>
      <w:r w:rsidR="00464583" w:rsidRPr="00756E59">
        <w:rPr>
          <w:rFonts w:ascii="Gill Sans MT" w:eastAsia="Times New Roman" w:hAnsi="Gill Sans MT"/>
          <w:lang w:eastAsia="en-GB"/>
        </w:rPr>
        <w:t>ble Person</w:t>
      </w:r>
      <w:r w:rsidRPr="00756E59">
        <w:rPr>
          <w:rFonts w:ascii="Gill Sans MT" w:eastAsia="Times New Roman" w:hAnsi="Gill Sans MT"/>
          <w:lang w:eastAsia="en-GB"/>
        </w:rPr>
        <w:t xml:space="preserve"> shall ensure that the required weekly rest periods, rest breaks and supervision are provided for young persons.</w:t>
      </w:r>
    </w:p>
    <w:p w14:paraId="010678C9" w14:textId="77777777" w:rsidR="002D54FB" w:rsidRPr="00756E59" w:rsidRDefault="002D54FB" w:rsidP="00870E24">
      <w:pPr>
        <w:tabs>
          <w:tab w:val="num" w:pos="540"/>
        </w:tabs>
        <w:autoSpaceDE w:val="0"/>
        <w:autoSpaceDN w:val="0"/>
        <w:adjustRightInd w:val="0"/>
        <w:spacing w:after="0" w:line="240" w:lineRule="auto"/>
        <w:ind w:left="540" w:hanging="540"/>
        <w:jc w:val="both"/>
        <w:rPr>
          <w:rFonts w:ascii="Gill Sans MT" w:eastAsia="Times New Roman" w:hAnsi="Gill Sans MT"/>
          <w:lang w:eastAsia="en-GB"/>
        </w:rPr>
      </w:pPr>
    </w:p>
    <w:p w14:paraId="7054695E" w14:textId="77777777" w:rsidR="002D54FB" w:rsidRPr="00756E59" w:rsidRDefault="002D54FB" w:rsidP="00870E24">
      <w:pPr>
        <w:numPr>
          <w:ilvl w:val="0"/>
          <w:numId w:val="2"/>
        </w:numPr>
        <w:tabs>
          <w:tab w:val="num" w:pos="540"/>
        </w:tabs>
        <w:autoSpaceDE w:val="0"/>
        <w:autoSpaceDN w:val="0"/>
        <w:adjustRightInd w:val="0"/>
        <w:spacing w:after="0" w:line="240" w:lineRule="auto"/>
        <w:ind w:left="540" w:hanging="540"/>
        <w:jc w:val="both"/>
        <w:rPr>
          <w:rFonts w:ascii="Gill Sans MT" w:eastAsia="Times New Roman" w:hAnsi="Gill Sans MT"/>
          <w:lang w:eastAsia="en-GB"/>
        </w:rPr>
      </w:pPr>
      <w:r w:rsidRPr="00756E59">
        <w:rPr>
          <w:rFonts w:ascii="Gill Sans MT" w:eastAsia="Times New Roman" w:hAnsi="Gill Sans MT"/>
          <w:lang w:eastAsia="en-GB"/>
        </w:rPr>
        <w:t>A ‘young person’ is defined as – a person above compulsory school age who has not yet reached the age of 18.</w:t>
      </w:r>
    </w:p>
    <w:p w14:paraId="715B3DBF" w14:textId="77777777" w:rsidR="002D54FB" w:rsidRPr="00756E59" w:rsidRDefault="002D54FB" w:rsidP="00870E24">
      <w:pPr>
        <w:spacing w:after="240" w:line="240" w:lineRule="auto"/>
        <w:jc w:val="both"/>
        <w:rPr>
          <w:rFonts w:ascii="Gill Sans MT" w:eastAsia="Times New Roman" w:hAnsi="Gill Sans MT"/>
        </w:rPr>
      </w:pPr>
    </w:p>
    <w:p w14:paraId="545CC4D7" w14:textId="1833A8B3" w:rsidR="002D54FB" w:rsidRPr="00756E59" w:rsidRDefault="006C1000" w:rsidP="00870E24">
      <w:pPr>
        <w:keepNext/>
        <w:tabs>
          <w:tab w:val="num" w:pos="720"/>
        </w:tabs>
        <w:spacing w:after="240" w:line="240" w:lineRule="auto"/>
        <w:ind w:left="720" w:hanging="720"/>
        <w:jc w:val="both"/>
        <w:outlineLvl w:val="0"/>
        <w:rPr>
          <w:rFonts w:ascii="Gill Sans MT" w:eastAsia="Times New Roman" w:hAnsi="Gill Sans MT"/>
          <w:b/>
        </w:rPr>
      </w:pPr>
      <w:r>
        <w:rPr>
          <w:rFonts w:ascii="Gill Sans MT" w:eastAsia="Times New Roman" w:hAnsi="Gill Sans MT"/>
          <w:b/>
        </w:rPr>
        <w:t>Pregnant P</w:t>
      </w:r>
      <w:r w:rsidR="00EC1F8F">
        <w:rPr>
          <w:rFonts w:ascii="Gill Sans MT" w:eastAsia="Times New Roman" w:hAnsi="Gill Sans MT"/>
          <w:b/>
        </w:rPr>
        <w:t>erson</w:t>
      </w:r>
    </w:p>
    <w:p w14:paraId="05F86113" w14:textId="085D58AE"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The Responsible Person will make suitable arrangements in full consultation with the </w:t>
      </w:r>
      <w:r w:rsidR="00EC1F8F">
        <w:rPr>
          <w:rFonts w:ascii="Gill Sans MT" w:eastAsia="Times New Roman" w:hAnsi="Gill Sans MT"/>
        </w:rPr>
        <w:t>pregnant person</w:t>
      </w:r>
      <w:r w:rsidRPr="00756E59">
        <w:rPr>
          <w:rFonts w:ascii="Gill Sans MT" w:eastAsia="Times New Roman" w:hAnsi="Gill Sans MT"/>
        </w:rPr>
        <w:t xml:space="preserve"> to accommodate any particular need during pregnancy, prior to maternity leave being taken. </w:t>
      </w:r>
    </w:p>
    <w:p w14:paraId="24B0B7C6" w14:textId="001FBF24"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Such arrangements will include changes in working arrangements, rest periods as required or designation of activities to suit the condition of the </w:t>
      </w:r>
      <w:r w:rsidR="00EC1F8F">
        <w:rPr>
          <w:rFonts w:ascii="Gill Sans MT" w:eastAsia="Times New Roman" w:hAnsi="Gill Sans MT"/>
        </w:rPr>
        <w:t>pregnant person</w:t>
      </w:r>
      <w:r w:rsidRPr="00756E59">
        <w:rPr>
          <w:rFonts w:ascii="Gill Sans MT" w:eastAsia="Times New Roman" w:hAnsi="Gill Sans MT"/>
        </w:rPr>
        <w:t xml:space="preserve">. </w:t>
      </w:r>
    </w:p>
    <w:p w14:paraId="2A86DE4E" w14:textId="5CF476D5"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These arrangements shall be regularly reviewed jointly by the Responsible Person and the </w:t>
      </w:r>
      <w:r w:rsidR="00EC1F8F">
        <w:rPr>
          <w:rFonts w:ascii="Gill Sans MT" w:eastAsia="Times New Roman" w:hAnsi="Gill Sans MT"/>
        </w:rPr>
        <w:t>pregnant person</w:t>
      </w:r>
      <w:r w:rsidRPr="00756E59">
        <w:rPr>
          <w:rFonts w:ascii="Gill Sans MT" w:eastAsia="Times New Roman" w:hAnsi="Gill Sans MT"/>
        </w:rPr>
        <w:t xml:space="preserve"> to ensure the arrangements are still suitable as the pregnancy develops. </w:t>
      </w:r>
    </w:p>
    <w:p w14:paraId="130B12BB" w14:textId="297FB069"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The Responsible Person shall never refuse to consult on / review these issu</w:t>
      </w:r>
      <w:r w:rsidR="00A95B64" w:rsidRPr="00756E59">
        <w:rPr>
          <w:rFonts w:ascii="Gill Sans MT" w:eastAsia="Times New Roman" w:hAnsi="Gill Sans MT"/>
        </w:rPr>
        <w:t xml:space="preserve">es with the </w:t>
      </w:r>
      <w:r w:rsidR="00EC1F8F">
        <w:rPr>
          <w:rFonts w:ascii="Gill Sans MT" w:eastAsia="Times New Roman" w:hAnsi="Gill Sans MT"/>
        </w:rPr>
        <w:t>pregnant person</w:t>
      </w:r>
      <w:r w:rsidR="00A95B64" w:rsidRPr="00756E59">
        <w:rPr>
          <w:rFonts w:ascii="Gill Sans MT" w:eastAsia="Times New Roman" w:hAnsi="Gill Sans MT"/>
        </w:rPr>
        <w:t xml:space="preserve">. </w:t>
      </w:r>
    </w:p>
    <w:p w14:paraId="2ADA52D9" w14:textId="77777777" w:rsidR="002D54FB" w:rsidRPr="00756E59" w:rsidRDefault="002D54FB" w:rsidP="00870E24">
      <w:pPr>
        <w:keepNext/>
        <w:tabs>
          <w:tab w:val="num" w:pos="720"/>
        </w:tabs>
        <w:spacing w:after="240" w:line="240" w:lineRule="auto"/>
        <w:ind w:left="720" w:hanging="720"/>
        <w:jc w:val="both"/>
        <w:outlineLvl w:val="0"/>
        <w:rPr>
          <w:rFonts w:ascii="Gill Sans MT" w:eastAsia="Times New Roman" w:hAnsi="Gill Sans MT"/>
          <w:b/>
        </w:rPr>
      </w:pPr>
      <w:bookmarkStart w:id="83" w:name="_Toc348940364"/>
      <w:r w:rsidRPr="00756E59">
        <w:rPr>
          <w:rFonts w:ascii="Gill Sans MT" w:eastAsia="Times New Roman" w:hAnsi="Gill Sans MT"/>
          <w:b/>
        </w:rPr>
        <w:t>Breaches in Health and Safety conduct</w:t>
      </w:r>
      <w:bookmarkEnd w:id="83"/>
    </w:p>
    <w:p w14:paraId="14A90A2E" w14:textId="77777777" w:rsidR="002D54FB" w:rsidRPr="00756E59" w:rsidRDefault="00464583" w:rsidP="00870E2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Any action by any Trust</w:t>
      </w:r>
      <w:r w:rsidR="002D54FB" w:rsidRPr="00756E59">
        <w:rPr>
          <w:rFonts w:ascii="Gill Sans MT" w:eastAsia="Times New Roman" w:hAnsi="Gill Sans MT"/>
        </w:rPr>
        <w:t xml:space="preserve"> staff member that breaches any of the arrangements described in this p</w:t>
      </w:r>
      <w:r w:rsidRPr="00756E59">
        <w:rPr>
          <w:rFonts w:ascii="Gill Sans MT" w:eastAsia="Times New Roman" w:hAnsi="Gill Sans MT"/>
        </w:rPr>
        <w:t>olicy and the associated Trust policies</w:t>
      </w:r>
      <w:r w:rsidR="002D54FB" w:rsidRPr="00756E59">
        <w:rPr>
          <w:rFonts w:ascii="Gill Sans MT" w:eastAsia="Times New Roman" w:hAnsi="Gill Sans MT"/>
        </w:rPr>
        <w:t xml:space="preserve"> and procedures will</w:t>
      </w:r>
      <w:r w:rsidRPr="00756E59">
        <w:rPr>
          <w:rFonts w:ascii="Gill Sans MT" w:eastAsia="Times New Roman" w:hAnsi="Gill Sans MT"/>
        </w:rPr>
        <w:t xml:space="preserve"> be reviewed by the Principal or Chief Executive (for centrally employed staff)</w:t>
      </w:r>
      <w:r w:rsidR="002D54FB" w:rsidRPr="00756E59">
        <w:rPr>
          <w:rFonts w:ascii="Gill Sans MT" w:eastAsia="Times New Roman" w:hAnsi="Gill Sans MT"/>
        </w:rPr>
        <w:t xml:space="preserve"> and further training provided and / or disciplinary action be instigated of an appropriate level, in accordance with Employment Law current at the time of the action. </w:t>
      </w:r>
    </w:p>
    <w:p w14:paraId="33F834CB" w14:textId="77777777" w:rsidR="002D54FB" w:rsidRPr="00756E59" w:rsidRDefault="002D54FB" w:rsidP="00870E2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Any action that directly and imme</w:t>
      </w:r>
      <w:r w:rsidR="00464583" w:rsidRPr="00756E59">
        <w:rPr>
          <w:rFonts w:ascii="Gill Sans MT" w:eastAsia="Times New Roman" w:hAnsi="Gill Sans MT"/>
        </w:rPr>
        <w:t>diately endangers fellow Trust</w:t>
      </w:r>
      <w:r w:rsidRPr="00756E59">
        <w:rPr>
          <w:rFonts w:ascii="Gill Sans MT" w:eastAsia="Times New Roman" w:hAnsi="Gill Sans MT"/>
        </w:rPr>
        <w:t xml:space="preserve"> staff, pupils, visitors and contractors will be result in immediate removal from the situation and if the situation is severe enough result in immediate suspension and dismissal for gross misconduct. </w:t>
      </w:r>
    </w:p>
    <w:p w14:paraId="540E1E6B" w14:textId="77777777" w:rsidR="002D54FB" w:rsidRPr="00756E59" w:rsidRDefault="002D54FB" w:rsidP="00870E24">
      <w:pPr>
        <w:keepNext/>
        <w:tabs>
          <w:tab w:val="num" w:pos="0"/>
        </w:tabs>
        <w:spacing w:after="240" w:line="240" w:lineRule="auto"/>
        <w:jc w:val="both"/>
        <w:outlineLvl w:val="0"/>
        <w:rPr>
          <w:rFonts w:ascii="Gill Sans MT" w:eastAsia="Times New Roman" w:hAnsi="Gill Sans MT"/>
          <w:b/>
          <w:lang w:eastAsia="en-GB"/>
        </w:rPr>
      </w:pPr>
      <w:bookmarkStart w:id="84" w:name="_Toc348940365"/>
      <w:r w:rsidRPr="00756E59">
        <w:rPr>
          <w:rFonts w:ascii="Gill Sans MT" w:eastAsia="Times New Roman" w:hAnsi="Gill Sans MT"/>
          <w:b/>
          <w:lang w:eastAsia="en-GB"/>
        </w:rPr>
        <w:t>Audit Review</w:t>
      </w:r>
      <w:bookmarkEnd w:id="84"/>
    </w:p>
    <w:p w14:paraId="3CB1E46F" w14:textId="77777777" w:rsidR="00E27D06" w:rsidRPr="00756E59" w:rsidRDefault="00A45CEF" w:rsidP="00870E2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The</w:t>
      </w:r>
      <w:r w:rsidR="00E27D06" w:rsidRPr="00756E59">
        <w:rPr>
          <w:rFonts w:ascii="Gill Sans MT" w:eastAsia="Times New Roman" w:hAnsi="Gill Sans MT"/>
        </w:rPr>
        <w:t xml:space="preserve"> Local Governing Body is responsible for ensuring that all Health and Safety related matters have been completed by the Responsible person(s) and all documentation is appropriately recorded and centrally kept. The Local Governing Body must ensure that Health and Safety matters are recorded as part of the minutes of Local Governing Body meetings. </w:t>
      </w:r>
    </w:p>
    <w:p w14:paraId="0F954FF1" w14:textId="77777777" w:rsidR="002D54FB" w:rsidRPr="00756E59" w:rsidRDefault="008F1DEF" w:rsidP="00870E24">
      <w:pPr>
        <w:numPr>
          <w:ilvl w:val="0"/>
          <w:numId w:val="2"/>
        </w:numPr>
        <w:tabs>
          <w:tab w:val="num" w:pos="540"/>
        </w:tabs>
        <w:spacing w:after="240" w:line="240" w:lineRule="auto"/>
        <w:ind w:left="540" w:hanging="540"/>
        <w:jc w:val="both"/>
        <w:rPr>
          <w:rFonts w:ascii="Gill Sans MT" w:eastAsia="Times New Roman" w:hAnsi="Gill Sans MT"/>
        </w:rPr>
      </w:pPr>
      <w:r w:rsidRPr="00756E59">
        <w:rPr>
          <w:rFonts w:ascii="Gill Sans MT" w:eastAsia="Times New Roman" w:hAnsi="Gill Sans MT"/>
        </w:rPr>
        <w:t xml:space="preserve">The </w:t>
      </w:r>
      <w:r w:rsidR="00E27D06" w:rsidRPr="00756E59">
        <w:rPr>
          <w:rFonts w:ascii="Gill Sans MT" w:eastAsia="Times New Roman" w:hAnsi="Gill Sans MT"/>
        </w:rPr>
        <w:t xml:space="preserve">Trust will </w:t>
      </w:r>
      <w:r w:rsidR="00A45CEF" w:rsidRPr="00756E59">
        <w:rPr>
          <w:rFonts w:ascii="Gill Sans MT" w:eastAsia="Times New Roman" w:hAnsi="Gill Sans MT"/>
        </w:rPr>
        <w:t>ensure that</w:t>
      </w:r>
      <w:r w:rsidR="002D54FB" w:rsidRPr="00756E59">
        <w:rPr>
          <w:rFonts w:ascii="Gill Sans MT" w:eastAsia="Times New Roman" w:hAnsi="Gill Sans MT"/>
        </w:rPr>
        <w:t xml:space="preserve"> </w:t>
      </w:r>
      <w:r w:rsidR="00E27D06" w:rsidRPr="00756E59">
        <w:rPr>
          <w:rFonts w:ascii="Gill Sans MT" w:eastAsia="Times New Roman" w:hAnsi="Gill Sans MT"/>
        </w:rPr>
        <w:t xml:space="preserve">external </w:t>
      </w:r>
      <w:r w:rsidR="002D54FB" w:rsidRPr="00756E59">
        <w:rPr>
          <w:rFonts w:ascii="Gill Sans MT" w:eastAsia="Times New Roman" w:hAnsi="Gill Sans MT"/>
        </w:rPr>
        <w:t>audits of the documented policy and procedures</w:t>
      </w:r>
      <w:bookmarkStart w:id="85" w:name="_Toc348940366"/>
      <w:bookmarkStart w:id="86" w:name="_Toc348939590"/>
      <w:r w:rsidR="00E27D06" w:rsidRPr="00756E59">
        <w:rPr>
          <w:rFonts w:ascii="Gill Sans MT" w:eastAsia="Times New Roman" w:hAnsi="Gill Sans MT"/>
        </w:rPr>
        <w:t xml:space="preserve"> and their</w:t>
      </w:r>
      <w:r w:rsidR="002D54FB" w:rsidRPr="00756E59">
        <w:rPr>
          <w:rFonts w:ascii="Gill Sans MT" w:eastAsia="Times New Roman" w:hAnsi="Gill Sans MT"/>
        </w:rPr>
        <w:t xml:space="preserve"> implementation within </w:t>
      </w:r>
      <w:r w:rsidR="00E27D06" w:rsidRPr="00756E59">
        <w:rPr>
          <w:rFonts w:ascii="Gill Sans MT" w:eastAsia="Times New Roman" w:hAnsi="Gill Sans MT"/>
        </w:rPr>
        <w:t>academies are completed</w:t>
      </w:r>
      <w:r w:rsidR="002D54FB" w:rsidRPr="00756E59">
        <w:rPr>
          <w:rFonts w:ascii="Gill Sans MT" w:eastAsia="Times New Roman" w:hAnsi="Gill Sans MT"/>
        </w:rPr>
        <w:t xml:space="preserve"> against HSE guidance HS(E) 65 and other models, such as OHSAS 18001 / Link-up / British</w:t>
      </w:r>
      <w:bookmarkStart w:id="87" w:name="_Toc348940367"/>
      <w:bookmarkStart w:id="88" w:name="_Toc348939591"/>
      <w:bookmarkEnd w:id="85"/>
      <w:bookmarkEnd w:id="86"/>
      <w:r w:rsidR="002D54FB" w:rsidRPr="00756E59">
        <w:rPr>
          <w:rFonts w:ascii="Gill Sans MT" w:eastAsia="Times New Roman" w:hAnsi="Gill Sans MT"/>
        </w:rPr>
        <w:t xml:space="preserve"> Safety Council etc.</w:t>
      </w:r>
      <w:bookmarkEnd w:id="87"/>
      <w:bookmarkEnd w:id="88"/>
      <w:r w:rsidR="002D54FB" w:rsidRPr="00756E59">
        <w:rPr>
          <w:rFonts w:ascii="Gill Sans MT" w:eastAsia="Times New Roman" w:hAnsi="Gill Sans MT"/>
        </w:rPr>
        <w:t xml:space="preserve"> </w:t>
      </w:r>
      <w:r w:rsidRPr="00756E59">
        <w:rPr>
          <w:rFonts w:ascii="Gill Sans MT" w:eastAsia="Times New Roman" w:hAnsi="Gill Sans MT"/>
        </w:rPr>
        <w:t xml:space="preserve"> </w:t>
      </w:r>
      <w:r w:rsidR="002D54FB" w:rsidRPr="00756E59">
        <w:rPr>
          <w:rFonts w:ascii="Gill Sans MT" w:eastAsia="Times New Roman" w:hAnsi="Gill Sans MT"/>
          <w:lang w:eastAsia="en-GB"/>
        </w:rPr>
        <w:t xml:space="preserve">All areas of the health and safety systems will be examined – including changes in legislation. </w:t>
      </w:r>
    </w:p>
    <w:p w14:paraId="6E288D51" w14:textId="77777777" w:rsidR="002D54FB" w:rsidRPr="00756E59" w:rsidRDefault="002D54FB" w:rsidP="00870E24">
      <w:pPr>
        <w:tabs>
          <w:tab w:val="num" w:pos="0"/>
          <w:tab w:val="num" w:pos="540"/>
        </w:tabs>
        <w:spacing w:after="0" w:line="240" w:lineRule="auto"/>
        <w:ind w:left="540" w:hanging="540"/>
        <w:jc w:val="both"/>
        <w:rPr>
          <w:rFonts w:ascii="Gill Sans MT" w:eastAsia="Times New Roman" w:hAnsi="Gill Sans MT"/>
          <w:lang w:eastAsia="en-GB"/>
        </w:rPr>
      </w:pPr>
    </w:p>
    <w:p w14:paraId="24C2422E" w14:textId="77777777" w:rsidR="002D54FB" w:rsidRPr="00756E59" w:rsidRDefault="00E27D06" w:rsidP="00870E24">
      <w:pPr>
        <w:numPr>
          <w:ilvl w:val="0"/>
          <w:numId w:val="2"/>
        </w:numPr>
        <w:tabs>
          <w:tab w:val="num" w:pos="540"/>
        </w:tabs>
        <w:spacing w:after="240" w:line="240" w:lineRule="auto"/>
        <w:ind w:left="540" w:hanging="540"/>
        <w:jc w:val="both"/>
        <w:rPr>
          <w:rFonts w:ascii="Gill Sans MT" w:eastAsia="Times New Roman" w:hAnsi="Gill Sans MT"/>
          <w:lang w:eastAsia="en-GB"/>
        </w:rPr>
      </w:pPr>
      <w:r w:rsidRPr="00756E59">
        <w:rPr>
          <w:rFonts w:ascii="Gill Sans MT" w:eastAsia="Times New Roman" w:hAnsi="Gill Sans MT"/>
          <w:lang w:eastAsia="en-GB"/>
        </w:rPr>
        <w:t>The findings of each academy</w:t>
      </w:r>
      <w:r w:rsidR="002D54FB" w:rsidRPr="00756E59">
        <w:rPr>
          <w:rFonts w:ascii="Gill Sans MT" w:eastAsia="Times New Roman" w:hAnsi="Gill Sans MT"/>
          <w:lang w:eastAsia="en-GB"/>
        </w:rPr>
        <w:t xml:space="preserve"> audits shall be documented and used to improve and develop existing policies and procedures.</w:t>
      </w:r>
    </w:p>
    <w:p w14:paraId="4B71ABF6" w14:textId="77777777" w:rsidR="002D54FB" w:rsidRPr="00756E59" w:rsidRDefault="002D54FB" w:rsidP="00870E24">
      <w:pPr>
        <w:numPr>
          <w:ilvl w:val="0"/>
          <w:numId w:val="2"/>
        </w:numPr>
        <w:tabs>
          <w:tab w:val="num" w:pos="540"/>
        </w:tabs>
        <w:spacing w:after="0" w:line="240" w:lineRule="auto"/>
        <w:ind w:left="540" w:hanging="540"/>
        <w:jc w:val="both"/>
        <w:rPr>
          <w:rFonts w:ascii="Gill Sans MT" w:eastAsia="Times New Roman" w:hAnsi="Gill Sans MT"/>
          <w:lang w:eastAsia="en-GB"/>
        </w:rPr>
      </w:pPr>
      <w:r w:rsidRPr="00756E59">
        <w:rPr>
          <w:rFonts w:ascii="Gill Sans MT" w:eastAsia="Times New Roman" w:hAnsi="Gill Sans MT"/>
          <w:lang w:eastAsia="en-GB"/>
        </w:rPr>
        <w:t>The Academy shall keep their health and safety management systems under review, in particular, the way in which their activities are managed and organised</w:t>
      </w:r>
      <w:bookmarkStart w:id="89" w:name="_Toc348940368"/>
      <w:bookmarkStart w:id="90" w:name="_Toc348939592"/>
      <w:r w:rsidR="00E27D06" w:rsidRPr="00756E59">
        <w:rPr>
          <w:rFonts w:ascii="Gill Sans MT" w:eastAsia="Times New Roman" w:hAnsi="Gill Sans MT"/>
          <w:lang w:eastAsia="en-GB"/>
        </w:rPr>
        <w:t xml:space="preserve"> </w:t>
      </w:r>
      <w:r w:rsidRPr="00756E59">
        <w:rPr>
          <w:rFonts w:ascii="Gill Sans MT" w:eastAsia="Times New Roman" w:hAnsi="Gill Sans MT"/>
          <w:lang w:eastAsia="en-GB"/>
        </w:rPr>
        <w:t>by senior management.</w:t>
      </w:r>
      <w:bookmarkEnd w:id="89"/>
      <w:bookmarkEnd w:id="90"/>
    </w:p>
    <w:p w14:paraId="62DEE09F" w14:textId="77777777" w:rsidR="002D54FB" w:rsidRPr="00756E59" w:rsidRDefault="002D54FB" w:rsidP="00870E24">
      <w:pPr>
        <w:keepNext/>
        <w:tabs>
          <w:tab w:val="num" w:pos="0"/>
          <w:tab w:val="num" w:pos="540"/>
        </w:tabs>
        <w:spacing w:after="0" w:line="240" w:lineRule="auto"/>
        <w:ind w:left="540" w:hanging="540"/>
        <w:jc w:val="both"/>
        <w:outlineLvl w:val="0"/>
        <w:rPr>
          <w:rFonts w:ascii="Gill Sans MT" w:eastAsia="Times New Roman" w:hAnsi="Gill Sans MT"/>
          <w:lang w:eastAsia="en-GB"/>
        </w:rPr>
      </w:pPr>
    </w:p>
    <w:p w14:paraId="1B5C0EF4" w14:textId="77777777" w:rsidR="002D54FB" w:rsidRPr="00756E59" w:rsidRDefault="002D54FB" w:rsidP="00870E24">
      <w:pPr>
        <w:keepNext/>
        <w:numPr>
          <w:ilvl w:val="0"/>
          <w:numId w:val="2"/>
        </w:numPr>
        <w:tabs>
          <w:tab w:val="num" w:pos="540"/>
        </w:tabs>
        <w:spacing w:after="0" w:line="240" w:lineRule="auto"/>
        <w:ind w:left="540" w:hanging="540"/>
        <w:jc w:val="both"/>
        <w:outlineLvl w:val="0"/>
        <w:rPr>
          <w:rFonts w:ascii="Gill Sans MT" w:eastAsia="Times New Roman" w:hAnsi="Gill Sans MT"/>
        </w:rPr>
      </w:pPr>
      <w:bookmarkStart w:id="91" w:name="_Toc348940369"/>
      <w:bookmarkStart w:id="92" w:name="_Toc348939593"/>
      <w:r w:rsidRPr="00756E59">
        <w:rPr>
          <w:rFonts w:ascii="Gill Sans MT" w:eastAsia="Times New Roman" w:hAnsi="Gill Sans MT"/>
          <w:lang w:eastAsia="en-GB"/>
        </w:rPr>
        <w:t>Total compliance with health and safety requirements will be monitored and maintained.</w:t>
      </w:r>
      <w:bookmarkEnd w:id="91"/>
      <w:bookmarkEnd w:id="92"/>
    </w:p>
    <w:p w14:paraId="35B65C4A" w14:textId="77777777" w:rsidR="00E27D06" w:rsidRPr="00756E59" w:rsidRDefault="00E27D06" w:rsidP="00870E24">
      <w:pPr>
        <w:keepNext/>
        <w:tabs>
          <w:tab w:val="num" w:pos="0"/>
        </w:tabs>
        <w:spacing w:after="240" w:line="240" w:lineRule="auto"/>
        <w:jc w:val="both"/>
        <w:outlineLvl w:val="0"/>
        <w:rPr>
          <w:rFonts w:ascii="Gill Sans MT" w:eastAsia="Times New Roman" w:hAnsi="Gill Sans MT"/>
          <w:b/>
        </w:rPr>
      </w:pPr>
      <w:bookmarkStart w:id="93" w:name="_Toc348940340"/>
      <w:bookmarkStart w:id="94" w:name="_Toc346276188"/>
      <w:bookmarkStart w:id="95" w:name="_Toc285807166"/>
      <w:bookmarkStart w:id="96" w:name="_Toc284776211"/>
    </w:p>
    <w:p w14:paraId="2FFF5ED2" w14:textId="77777777" w:rsidR="00BB74B1" w:rsidRPr="00756E59" w:rsidRDefault="000247FD" w:rsidP="00870E24">
      <w:pPr>
        <w:keepNext/>
        <w:tabs>
          <w:tab w:val="num" w:pos="720"/>
        </w:tabs>
        <w:spacing w:after="240" w:line="240" w:lineRule="auto"/>
        <w:ind w:left="720" w:hanging="720"/>
        <w:jc w:val="both"/>
        <w:outlineLvl w:val="0"/>
        <w:rPr>
          <w:rFonts w:ascii="Gill Sans MT" w:eastAsia="Times New Roman" w:hAnsi="Gill Sans MT"/>
        </w:rPr>
      </w:pPr>
      <w:r w:rsidRPr="00756E59">
        <w:rPr>
          <w:rFonts w:ascii="Gill Sans MT" w:eastAsia="Times New Roman" w:hAnsi="Gill Sans MT"/>
          <w:b/>
        </w:rPr>
        <w:t>Linked policies</w:t>
      </w:r>
      <w:bookmarkEnd w:id="93"/>
      <w:bookmarkEnd w:id="94"/>
      <w:bookmarkEnd w:id="95"/>
      <w:bookmarkEnd w:id="96"/>
    </w:p>
    <w:p w14:paraId="72E57341" w14:textId="77777777" w:rsidR="000247FD" w:rsidRPr="00756E59" w:rsidRDefault="000247FD" w:rsidP="00870E24">
      <w:pPr>
        <w:keepNext/>
        <w:numPr>
          <w:ilvl w:val="0"/>
          <w:numId w:val="2"/>
        </w:numPr>
        <w:tabs>
          <w:tab w:val="clear" w:pos="1260"/>
          <w:tab w:val="num" w:pos="540"/>
        </w:tabs>
        <w:spacing w:after="240" w:line="240" w:lineRule="auto"/>
        <w:ind w:left="540" w:hanging="540"/>
        <w:jc w:val="both"/>
        <w:outlineLvl w:val="0"/>
        <w:rPr>
          <w:rFonts w:ascii="Gill Sans MT" w:eastAsia="Times New Roman" w:hAnsi="Gill Sans MT"/>
        </w:rPr>
      </w:pPr>
      <w:r w:rsidRPr="00756E59">
        <w:rPr>
          <w:rFonts w:ascii="Gill Sans MT" w:eastAsia="Times New Roman" w:hAnsi="Gill Sans MT"/>
        </w:rPr>
        <w:t>Other policies and arrangements</w:t>
      </w:r>
      <w:r w:rsidR="00E27D06" w:rsidRPr="00756E59">
        <w:rPr>
          <w:rFonts w:ascii="Gill Sans MT" w:eastAsia="Times New Roman" w:hAnsi="Gill Sans MT"/>
        </w:rPr>
        <w:t xml:space="preserve"> such as educational visits First Aid and the Administration of Medicines, Critical Incident Management and Safeguarding and Child Protection should also be read in conjunction with </w:t>
      </w:r>
      <w:r w:rsidR="00BB74B1" w:rsidRPr="00756E59">
        <w:rPr>
          <w:rFonts w:ascii="Gill Sans MT" w:eastAsia="Times New Roman" w:hAnsi="Gill Sans MT"/>
        </w:rPr>
        <w:t>appropriate school policies.</w:t>
      </w:r>
      <w:r w:rsidR="00E27D06" w:rsidRPr="00756E59">
        <w:rPr>
          <w:rFonts w:ascii="Gill Sans MT" w:eastAsia="Times New Roman" w:hAnsi="Gill Sans MT"/>
        </w:rPr>
        <w:t xml:space="preserve"> </w:t>
      </w:r>
    </w:p>
    <w:p w14:paraId="67838410" w14:textId="77777777" w:rsidR="002D54FB" w:rsidRPr="00756E59" w:rsidRDefault="002D54FB" w:rsidP="00870E24">
      <w:pPr>
        <w:spacing w:after="0" w:line="240" w:lineRule="auto"/>
        <w:jc w:val="both"/>
        <w:rPr>
          <w:rFonts w:ascii="Gill Sans MT" w:eastAsia="Times New Roman" w:hAnsi="Gill Sans MT"/>
        </w:rPr>
        <w:sectPr w:rsidR="002D54FB" w:rsidRPr="00756E59" w:rsidSect="00F84053">
          <w:footerReference w:type="even" r:id="rId18"/>
          <w:footerReference w:type="default" r:id="rId19"/>
          <w:pgSz w:w="11907" w:h="16840"/>
          <w:pgMar w:top="851" w:right="1440" w:bottom="709" w:left="1440" w:header="720" w:footer="720" w:gutter="0"/>
          <w:pgNumType w:start="1"/>
          <w:cols w:space="720"/>
        </w:sectPr>
      </w:pPr>
    </w:p>
    <w:p w14:paraId="3B6E58F7" w14:textId="77777777" w:rsidR="002D54FB" w:rsidRPr="00756E59" w:rsidRDefault="002D54FB" w:rsidP="00870E24">
      <w:pPr>
        <w:numPr>
          <w:ilvl w:val="0"/>
          <w:numId w:val="1"/>
        </w:numPr>
        <w:spacing w:after="240" w:line="240" w:lineRule="auto"/>
        <w:jc w:val="both"/>
        <w:rPr>
          <w:rFonts w:ascii="Gill Sans MT" w:eastAsia="Times New Roman" w:hAnsi="Gill Sans MT"/>
          <w:b/>
        </w:rPr>
      </w:pPr>
      <w:bookmarkStart w:id="98" w:name="_Toc346276210"/>
      <w:bookmarkEnd w:id="98"/>
    </w:p>
    <w:tbl>
      <w:tblPr>
        <w:tblW w:w="14685"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8386"/>
        <w:gridCol w:w="6299"/>
      </w:tblGrid>
      <w:tr w:rsidR="002D54FB" w:rsidRPr="00756E59" w14:paraId="68C7BAD6" w14:textId="77777777" w:rsidTr="003C0B9E">
        <w:tc>
          <w:tcPr>
            <w:tcW w:w="8386" w:type="dxa"/>
            <w:tcBorders>
              <w:top w:val="single" w:sz="4" w:space="0" w:color="808080"/>
              <w:left w:val="single" w:sz="4" w:space="0" w:color="808080"/>
              <w:bottom w:val="single" w:sz="4" w:space="0" w:color="808080"/>
              <w:right w:val="single" w:sz="4" w:space="0" w:color="808080"/>
            </w:tcBorders>
          </w:tcPr>
          <w:p w14:paraId="1357DEF0" w14:textId="77777777" w:rsidR="002D54FB" w:rsidRPr="00756E59" w:rsidRDefault="002D54FB" w:rsidP="00870E24">
            <w:pPr>
              <w:spacing w:after="120" w:line="240" w:lineRule="auto"/>
              <w:jc w:val="both"/>
              <w:rPr>
                <w:rFonts w:ascii="Gill Sans MT" w:eastAsia="Times New Roman" w:hAnsi="Gill Sans MT"/>
              </w:rPr>
            </w:pPr>
            <w:r w:rsidRPr="00756E59">
              <w:rPr>
                <w:rFonts w:ascii="Gill Sans MT" w:eastAsia="Times New Roman" w:hAnsi="Gill Sans MT"/>
              </w:rPr>
              <w:t>This is the statement of general policy and arrangements for</w:t>
            </w:r>
          </w:p>
        </w:tc>
        <w:tc>
          <w:tcPr>
            <w:tcW w:w="6299" w:type="dxa"/>
            <w:tcBorders>
              <w:top w:val="single" w:sz="4" w:space="0" w:color="808080"/>
              <w:left w:val="single" w:sz="4" w:space="0" w:color="808080"/>
              <w:bottom w:val="single" w:sz="4" w:space="0" w:color="808080"/>
              <w:right w:val="single" w:sz="4" w:space="0" w:color="808080"/>
            </w:tcBorders>
          </w:tcPr>
          <w:p w14:paraId="2D10638C" w14:textId="5A60C693" w:rsidR="002D54FB" w:rsidRPr="00756E59" w:rsidRDefault="00CC1D9C" w:rsidP="00CC1D9C">
            <w:pPr>
              <w:spacing w:after="120" w:line="240" w:lineRule="auto"/>
              <w:jc w:val="both"/>
              <w:rPr>
                <w:rFonts w:ascii="Gill Sans MT" w:eastAsia="Times New Roman" w:hAnsi="Gill Sans MT"/>
              </w:rPr>
            </w:pPr>
            <w:r>
              <w:rPr>
                <w:rFonts w:ascii="Gill Sans MT" w:eastAsia="Times New Roman" w:hAnsi="Gill Sans MT"/>
                <w:color w:val="FF6600"/>
              </w:rPr>
              <w:t>St John’s Church of England Academy</w:t>
            </w:r>
            <w:r w:rsidR="00E27D06" w:rsidRPr="00756E59">
              <w:rPr>
                <w:rFonts w:ascii="Gill Sans MT" w:eastAsia="Times New Roman" w:hAnsi="Gill Sans MT"/>
              </w:rPr>
              <w:t xml:space="preserve">      </w:t>
            </w:r>
          </w:p>
        </w:tc>
      </w:tr>
      <w:tr w:rsidR="003C0B9E" w:rsidRPr="00756E59" w14:paraId="5BAE9079" w14:textId="77777777" w:rsidTr="00365357">
        <w:trPr>
          <w:trHeight w:val="875"/>
        </w:trPr>
        <w:tc>
          <w:tcPr>
            <w:tcW w:w="14685" w:type="dxa"/>
            <w:gridSpan w:val="2"/>
            <w:tcBorders>
              <w:top w:val="single" w:sz="4" w:space="0" w:color="808080"/>
              <w:left w:val="single" w:sz="4" w:space="0" w:color="808080"/>
              <w:right w:val="single" w:sz="4" w:space="0" w:color="808080"/>
            </w:tcBorders>
          </w:tcPr>
          <w:p w14:paraId="5157A0CC" w14:textId="77777777" w:rsidR="003C0B9E" w:rsidRPr="00756E59" w:rsidRDefault="003C0B9E" w:rsidP="00870E24">
            <w:pPr>
              <w:spacing w:after="120" w:line="240" w:lineRule="auto"/>
              <w:jc w:val="both"/>
              <w:rPr>
                <w:rFonts w:ascii="Gill Sans MT" w:eastAsia="Times New Roman" w:hAnsi="Gill Sans MT"/>
              </w:rPr>
            </w:pPr>
            <w:r w:rsidRPr="00756E59">
              <w:rPr>
                <w:rFonts w:ascii="Gill Sans MT" w:eastAsia="Times New Roman" w:hAnsi="Gill Sans MT"/>
              </w:rPr>
              <w:t xml:space="preserve">Overall and final responsibility for health and safety is that of the Principal </w:t>
            </w:r>
            <w:r w:rsidR="008F1DEF" w:rsidRPr="00756E59">
              <w:rPr>
                <w:rFonts w:ascii="Gill Sans MT" w:eastAsia="Times New Roman" w:hAnsi="Gill Sans MT"/>
              </w:rPr>
              <w:t>in</w:t>
            </w:r>
            <w:r w:rsidRPr="00756E59">
              <w:rPr>
                <w:rFonts w:ascii="Gill Sans MT" w:eastAsia="Times New Roman" w:hAnsi="Gill Sans MT"/>
              </w:rPr>
              <w:t xml:space="preserve"> each Academy.</w:t>
            </w:r>
          </w:p>
          <w:p w14:paraId="29C09205" w14:textId="77777777" w:rsidR="003C0B9E" w:rsidRPr="00756E59" w:rsidRDefault="003C0B9E" w:rsidP="00870E24">
            <w:pPr>
              <w:spacing w:after="120"/>
              <w:jc w:val="both"/>
              <w:rPr>
                <w:rFonts w:ascii="Gill Sans MT" w:eastAsia="Times New Roman" w:hAnsi="Gill Sans MT"/>
              </w:rPr>
            </w:pPr>
            <w:r w:rsidRPr="00756E59">
              <w:rPr>
                <w:rFonts w:ascii="Gill Sans MT" w:eastAsia="Times New Roman" w:hAnsi="Gill Sans MT"/>
              </w:rPr>
              <w:t xml:space="preserve">Day-to-day responsibility for ensuring this policy is put into practice is delegated to those persons declared with specific roles in Appendix 2. </w:t>
            </w:r>
          </w:p>
        </w:tc>
      </w:tr>
    </w:tbl>
    <w:p w14:paraId="52E956CF" w14:textId="77777777" w:rsidR="002D54FB" w:rsidRPr="00756E59" w:rsidRDefault="002D54FB" w:rsidP="00870E24">
      <w:pPr>
        <w:spacing w:after="0" w:line="240" w:lineRule="auto"/>
        <w:jc w:val="both"/>
        <w:rPr>
          <w:rFonts w:ascii="Gill Sans MT" w:eastAsia="Times New Roman" w:hAnsi="Gill Sans MT"/>
        </w:rPr>
      </w:pPr>
    </w:p>
    <w:tbl>
      <w:tblPr>
        <w:tblW w:w="14685"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4247"/>
        <w:gridCol w:w="4139"/>
        <w:gridCol w:w="14"/>
        <w:gridCol w:w="1606"/>
        <w:gridCol w:w="4679"/>
      </w:tblGrid>
      <w:tr w:rsidR="002D54FB" w:rsidRPr="00756E59" w14:paraId="25E92465" w14:textId="77777777" w:rsidTr="002D54FB">
        <w:tc>
          <w:tcPr>
            <w:tcW w:w="8388" w:type="dxa"/>
            <w:gridSpan w:val="2"/>
            <w:tcBorders>
              <w:top w:val="single" w:sz="4" w:space="0" w:color="808080"/>
              <w:left w:val="single" w:sz="4" w:space="0" w:color="808080"/>
              <w:bottom w:val="single" w:sz="4" w:space="0" w:color="808080"/>
              <w:right w:val="single" w:sz="4" w:space="0" w:color="808080"/>
            </w:tcBorders>
            <w:shd w:val="clear" w:color="auto" w:fill="D9D9D9"/>
          </w:tcPr>
          <w:p w14:paraId="5CB42FC5" w14:textId="77777777" w:rsidR="002D54FB" w:rsidRPr="00756E59" w:rsidRDefault="002D54FB" w:rsidP="00870E24">
            <w:pPr>
              <w:spacing w:after="120" w:line="240" w:lineRule="auto"/>
              <w:jc w:val="both"/>
              <w:rPr>
                <w:rFonts w:ascii="Gill Sans MT" w:eastAsia="Times New Roman" w:hAnsi="Gill Sans MT"/>
                <w:b/>
              </w:rPr>
            </w:pPr>
            <w:r w:rsidRPr="00756E59">
              <w:rPr>
                <w:rFonts w:ascii="Gill Sans MT" w:eastAsia="Times New Roman" w:hAnsi="Gill Sans MT"/>
                <w:b/>
              </w:rPr>
              <w:t>Statement of general policy</w:t>
            </w:r>
          </w:p>
        </w:tc>
        <w:tc>
          <w:tcPr>
            <w:tcW w:w="6300" w:type="dxa"/>
            <w:gridSpan w:val="3"/>
            <w:tcBorders>
              <w:top w:val="single" w:sz="4" w:space="0" w:color="808080"/>
              <w:left w:val="single" w:sz="4" w:space="0" w:color="808080"/>
              <w:bottom w:val="single" w:sz="4" w:space="0" w:color="808080"/>
              <w:right w:val="single" w:sz="4" w:space="0" w:color="808080"/>
            </w:tcBorders>
            <w:shd w:val="clear" w:color="auto" w:fill="D9D9D9"/>
          </w:tcPr>
          <w:p w14:paraId="079979FA" w14:textId="77777777" w:rsidR="002D54FB" w:rsidRPr="00756E59" w:rsidRDefault="002D54FB" w:rsidP="00870E24">
            <w:pPr>
              <w:spacing w:after="120" w:line="240" w:lineRule="auto"/>
              <w:jc w:val="both"/>
              <w:rPr>
                <w:rFonts w:ascii="Gill Sans MT" w:eastAsia="Times New Roman" w:hAnsi="Gill Sans MT"/>
                <w:b/>
              </w:rPr>
            </w:pPr>
            <w:r w:rsidRPr="00756E59">
              <w:rPr>
                <w:rFonts w:ascii="Gill Sans MT" w:eastAsia="Times New Roman" w:hAnsi="Gill Sans MT"/>
                <w:b/>
              </w:rPr>
              <w:t>Responsible person (position and name)</w:t>
            </w:r>
          </w:p>
        </w:tc>
      </w:tr>
      <w:tr w:rsidR="002D54FB" w:rsidRPr="00756E59" w14:paraId="701785F2" w14:textId="77777777" w:rsidTr="002D54FB">
        <w:tc>
          <w:tcPr>
            <w:tcW w:w="8388" w:type="dxa"/>
            <w:gridSpan w:val="2"/>
            <w:tcBorders>
              <w:top w:val="single" w:sz="4" w:space="0" w:color="808080"/>
              <w:left w:val="single" w:sz="4" w:space="0" w:color="808080"/>
              <w:bottom w:val="single" w:sz="4" w:space="0" w:color="808080"/>
              <w:right w:val="single" w:sz="4" w:space="0" w:color="808080"/>
            </w:tcBorders>
          </w:tcPr>
          <w:p w14:paraId="7C25EF7C" w14:textId="77777777" w:rsidR="002D54FB" w:rsidRPr="00756E59" w:rsidRDefault="002D54FB" w:rsidP="00870E24">
            <w:pPr>
              <w:spacing w:after="120" w:line="240" w:lineRule="auto"/>
              <w:jc w:val="both"/>
              <w:rPr>
                <w:rFonts w:ascii="Gill Sans MT" w:eastAsia="Times New Roman" w:hAnsi="Gill Sans MT"/>
              </w:rPr>
            </w:pPr>
            <w:r w:rsidRPr="00756E59">
              <w:rPr>
                <w:rFonts w:ascii="Gill Sans MT" w:eastAsia="Times New Roman" w:hAnsi="Gill Sans MT"/>
              </w:rPr>
              <w:t>To prevent accidents and cases of work-related ill health and provide adequate control of health and safety risks arising from work activities</w:t>
            </w:r>
          </w:p>
        </w:tc>
        <w:tc>
          <w:tcPr>
            <w:tcW w:w="6300" w:type="dxa"/>
            <w:gridSpan w:val="3"/>
            <w:tcBorders>
              <w:top w:val="single" w:sz="4" w:space="0" w:color="808080"/>
              <w:left w:val="single" w:sz="4" w:space="0" w:color="808080"/>
              <w:bottom w:val="single" w:sz="4" w:space="0" w:color="808080"/>
              <w:right w:val="single" w:sz="4" w:space="0" w:color="808080"/>
            </w:tcBorders>
          </w:tcPr>
          <w:p w14:paraId="56615C1C" w14:textId="2B4557E4" w:rsidR="002D54FB" w:rsidRPr="00756E59" w:rsidRDefault="00CC1D9C" w:rsidP="00870E24">
            <w:pPr>
              <w:spacing w:after="120" w:line="240" w:lineRule="auto"/>
              <w:jc w:val="both"/>
              <w:rPr>
                <w:rFonts w:ascii="Gill Sans MT" w:eastAsia="Times New Roman" w:hAnsi="Gill Sans MT"/>
              </w:rPr>
            </w:pPr>
            <w:r>
              <w:rPr>
                <w:rFonts w:ascii="Gill Sans MT" w:eastAsia="Times New Roman" w:hAnsi="Gill Sans MT"/>
              </w:rPr>
              <w:t>Joanne Peaper HT</w:t>
            </w:r>
          </w:p>
        </w:tc>
      </w:tr>
      <w:tr w:rsidR="002D54FB" w:rsidRPr="00756E59" w14:paraId="5050315F" w14:textId="77777777" w:rsidTr="002D54FB">
        <w:tc>
          <w:tcPr>
            <w:tcW w:w="8388" w:type="dxa"/>
            <w:gridSpan w:val="2"/>
            <w:tcBorders>
              <w:top w:val="single" w:sz="4" w:space="0" w:color="808080"/>
              <w:left w:val="single" w:sz="4" w:space="0" w:color="808080"/>
              <w:bottom w:val="single" w:sz="4" w:space="0" w:color="808080"/>
              <w:right w:val="single" w:sz="4" w:space="0" w:color="808080"/>
            </w:tcBorders>
          </w:tcPr>
          <w:p w14:paraId="517A84B5" w14:textId="77777777" w:rsidR="002D54FB" w:rsidRPr="00756E59" w:rsidRDefault="002D54FB" w:rsidP="00870E24">
            <w:pPr>
              <w:spacing w:after="120" w:line="240" w:lineRule="auto"/>
              <w:jc w:val="both"/>
              <w:rPr>
                <w:rFonts w:ascii="Gill Sans MT" w:eastAsia="Times New Roman" w:hAnsi="Gill Sans MT"/>
              </w:rPr>
            </w:pPr>
            <w:r w:rsidRPr="00756E59">
              <w:rPr>
                <w:rFonts w:ascii="Gill Sans MT" w:eastAsia="Times New Roman" w:hAnsi="Gill Sans MT"/>
              </w:rPr>
              <w:t>To provide adequate training to ensure employees are competent to do their work</w:t>
            </w:r>
          </w:p>
        </w:tc>
        <w:tc>
          <w:tcPr>
            <w:tcW w:w="6300" w:type="dxa"/>
            <w:gridSpan w:val="3"/>
            <w:tcBorders>
              <w:top w:val="single" w:sz="4" w:space="0" w:color="808080"/>
              <w:left w:val="single" w:sz="4" w:space="0" w:color="808080"/>
              <w:bottom w:val="single" w:sz="4" w:space="0" w:color="808080"/>
              <w:right w:val="single" w:sz="4" w:space="0" w:color="808080"/>
            </w:tcBorders>
          </w:tcPr>
          <w:p w14:paraId="6441EDE4" w14:textId="38B69C4F" w:rsidR="002D54FB" w:rsidRPr="00756E59" w:rsidRDefault="00CC1D9C" w:rsidP="00870E24">
            <w:pPr>
              <w:spacing w:after="120" w:line="240" w:lineRule="auto"/>
              <w:jc w:val="both"/>
              <w:rPr>
                <w:rFonts w:ascii="Gill Sans MT" w:eastAsia="Times New Roman" w:hAnsi="Gill Sans MT"/>
              </w:rPr>
            </w:pPr>
            <w:r>
              <w:rPr>
                <w:rFonts w:ascii="Gill Sans MT" w:eastAsia="Times New Roman" w:hAnsi="Gill Sans MT"/>
              </w:rPr>
              <w:t>Joanne Peaper HT</w:t>
            </w:r>
          </w:p>
        </w:tc>
      </w:tr>
      <w:tr w:rsidR="002D54FB" w:rsidRPr="00756E59" w14:paraId="5A42CD44" w14:textId="77777777" w:rsidTr="002D54FB">
        <w:tc>
          <w:tcPr>
            <w:tcW w:w="8388" w:type="dxa"/>
            <w:gridSpan w:val="2"/>
            <w:tcBorders>
              <w:top w:val="single" w:sz="4" w:space="0" w:color="808080"/>
              <w:left w:val="single" w:sz="4" w:space="0" w:color="808080"/>
              <w:bottom w:val="single" w:sz="4" w:space="0" w:color="808080"/>
              <w:right w:val="single" w:sz="4" w:space="0" w:color="808080"/>
            </w:tcBorders>
          </w:tcPr>
          <w:p w14:paraId="2F82F8C8" w14:textId="77777777" w:rsidR="002D54FB" w:rsidRPr="00756E59" w:rsidRDefault="002D54FB" w:rsidP="00870E24">
            <w:pPr>
              <w:spacing w:after="120" w:line="240" w:lineRule="auto"/>
              <w:jc w:val="both"/>
              <w:rPr>
                <w:rFonts w:ascii="Gill Sans MT" w:eastAsia="Times New Roman" w:hAnsi="Gill Sans MT"/>
              </w:rPr>
            </w:pPr>
            <w:r w:rsidRPr="00756E59">
              <w:rPr>
                <w:rFonts w:ascii="Gill Sans MT" w:eastAsia="Times New Roman" w:hAnsi="Gill Sans MT"/>
              </w:rPr>
              <w:t>To engage and consult with employees on day-to-day health and safety conditions and provide advice and supervision on occupational health.</w:t>
            </w:r>
          </w:p>
        </w:tc>
        <w:tc>
          <w:tcPr>
            <w:tcW w:w="6300" w:type="dxa"/>
            <w:gridSpan w:val="3"/>
            <w:tcBorders>
              <w:top w:val="single" w:sz="4" w:space="0" w:color="808080"/>
              <w:left w:val="single" w:sz="4" w:space="0" w:color="808080"/>
              <w:bottom w:val="single" w:sz="4" w:space="0" w:color="808080"/>
              <w:right w:val="single" w:sz="4" w:space="0" w:color="808080"/>
            </w:tcBorders>
          </w:tcPr>
          <w:p w14:paraId="4E8EE061" w14:textId="301FEEEA" w:rsidR="002D54FB" w:rsidRPr="00756E59" w:rsidRDefault="00CC1D9C" w:rsidP="00870E24">
            <w:pPr>
              <w:spacing w:after="120" w:line="240" w:lineRule="auto"/>
              <w:jc w:val="both"/>
              <w:rPr>
                <w:rFonts w:ascii="Gill Sans MT" w:eastAsia="Times New Roman" w:hAnsi="Gill Sans MT"/>
              </w:rPr>
            </w:pPr>
            <w:r>
              <w:rPr>
                <w:rFonts w:ascii="Gill Sans MT" w:eastAsia="Times New Roman" w:hAnsi="Gill Sans MT"/>
              </w:rPr>
              <w:t>Joanne Peaper HT</w:t>
            </w:r>
          </w:p>
        </w:tc>
      </w:tr>
      <w:tr w:rsidR="002D54FB" w:rsidRPr="00756E59" w14:paraId="3BE94691" w14:textId="77777777" w:rsidTr="002D54FB">
        <w:tc>
          <w:tcPr>
            <w:tcW w:w="8388" w:type="dxa"/>
            <w:gridSpan w:val="2"/>
            <w:tcBorders>
              <w:top w:val="single" w:sz="4" w:space="0" w:color="808080"/>
              <w:left w:val="single" w:sz="4" w:space="0" w:color="808080"/>
              <w:bottom w:val="single" w:sz="4" w:space="0" w:color="808080"/>
              <w:right w:val="single" w:sz="4" w:space="0" w:color="808080"/>
            </w:tcBorders>
          </w:tcPr>
          <w:p w14:paraId="4FC99659" w14:textId="77777777" w:rsidR="002D54FB" w:rsidRPr="00756E59" w:rsidRDefault="002D54FB" w:rsidP="00870E24">
            <w:pPr>
              <w:spacing w:after="120" w:line="240" w:lineRule="auto"/>
              <w:jc w:val="both"/>
              <w:rPr>
                <w:rFonts w:ascii="Gill Sans MT" w:eastAsia="Times New Roman" w:hAnsi="Gill Sans MT"/>
              </w:rPr>
            </w:pPr>
            <w:r w:rsidRPr="00756E59">
              <w:rPr>
                <w:rFonts w:ascii="Gill Sans MT" w:eastAsia="Times New Roman" w:hAnsi="Gill Sans MT"/>
              </w:rPr>
              <w:t>To implement emergency procedures - evacuation in case of fire or other significant incident</w:t>
            </w:r>
          </w:p>
        </w:tc>
        <w:tc>
          <w:tcPr>
            <w:tcW w:w="6300" w:type="dxa"/>
            <w:gridSpan w:val="3"/>
            <w:tcBorders>
              <w:top w:val="single" w:sz="4" w:space="0" w:color="808080"/>
              <w:left w:val="single" w:sz="4" w:space="0" w:color="808080"/>
              <w:bottom w:val="single" w:sz="4" w:space="0" w:color="808080"/>
              <w:right w:val="single" w:sz="4" w:space="0" w:color="808080"/>
            </w:tcBorders>
          </w:tcPr>
          <w:p w14:paraId="0399BCB6" w14:textId="4B2503A2" w:rsidR="002D54FB" w:rsidRPr="00756E59" w:rsidRDefault="00CC1D9C" w:rsidP="00870E24">
            <w:pPr>
              <w:spacing w:after="120" w:line="240" w:lineRule="auto"/>
              <w:jc w:val="both"/>
              <w:rPr>
                <w:rFonts w:ascii="Gill Sans MT" w:eastAsia="Times New Roman" w:hAnsi="Gill Sans MT"/>
              </w:rPr>
            </w:pPr>
            <w:r>
              <w:rPr>
                <w:rFonts w:ascii="Gill Sans MT" w:eastAsia="Times New Roman" w:hAnsi="Gill Sans MT"/>
              </w:rPr>
              <w:t>Joanne Peaper HT/Rebecca Smith, Susannah Griffiths DHTs</w:t>
            </w:r>
          </w:p>
        </w:tc>
      </w:tr>
      <w:tr w:rsidR="002D54FB" w:rsidRPr="00756E59" w14:paraId="67426A5A" w14:textId="77777777" w:rsidTr="002D54FB">
        <w:tc>
          <w:tcPr>
            <w:tcW w:w="8388" w:type="dxa"/>
            <w:gridSpan w:val="2"/>
            <w:tcBorders>
              <w:top w:val="single" w:sz="4" w:space="0" w:color="808080"/>
              <w:left w:val="single" w:sz="4" w:space="0" w:color="808080"/>
              <w:bottom w:val="single" w:sz="4" w:space="0" w:color="808080"/>
              <w:right w:val="single" w:sz="4" w:space="0" w:color="808080"/>
            </w:tcBorders>
          </w:tcPr>
          <w:p w14:paraId="7F450835" w14:textId="77777777" w:rsidR="002D54FB" w:rsidRPr="00756E59" w:rsidRDefault="002D54FB" w:rsidP="00870E24">
            <w:pPr>
              <w:spacing w:after="120" w:line="240" w:lineRule="auto"/>
              <w:jc w:val="both"/>
              <w:rPr>
                <w:rFonts w:ascii="Gill Sans MT" w:eastAsia="Times New Roman" w:hAnsi="Gill Sans MT"/>
              </w:rPr>
            </w:pPr>
            <w:r w:rsidRPr="00756E59">
              <w:rPr>
                <w:rFonts w:ascii="Gill Sans MT" w:eastAsia="Times New Roman" w:hAnsi="Gill Sans MT"/>
              </w:rPr>
              <w:t>To maintain safe and healthy working conditions, provide and maintain plant, equipment and machinery and ensure safe storage / use of substances</w:t>
            </w:r>
          </w:p>
        </w:tc>
        <w:tc>
          <w:tcPr>
            <w:tcW w:w="6300" w:type="dxa"/>
            <w:gridSpan w:val="3"/>
            <w:tcBorders>
              <w:top w:val="single" w:sz="4" w:space="0" w:color="808080"/>
              <w:left w:val="single" w:sz="4" w:space="0" w:color="808080"/>
              <w:bottom w:val="single" w:sz="4" w:space="0" w:color="808080"/>
              <w:right w:val="single" w:sz="4" w:space="0" w:color="808080"/>
            </w:tcBorders>
          </w:tcPr>
          <w:p w14:paraId="1658C9CD" w14:textId="217BFBF9" w:rsidR="002D54FB" w:rsidRPr="00756E59" w:rsidRDefault="00CC1D9C" w:rsidP="00870E24">
            <w:pPr>
              <w:spacing w:after="120" w:line="240" w:lineRule="auto"/>
              <w:jc w:val="both"/>
              <w:rPr>
                <w:rFonts w:ascii="Gill Sans MT" w:eastAsia="Times New Roman" w:hAnsi="Gill Sans MT"/>
              </w:rPr>
            </w:pPr>
            <w:r>
              <w:rPr>
                <w:rFonts w:ascii="Gill Sans MT" w:eastAsia="Times New Roman" w:hAnsi="Gill Sans MT"/>
              </w:rPr>
              <w:t>Tania Armstrong</w:t>
            </w:r>
          </w:p>
        </w:tc>
      </w:tr>
      <w:tr w:rsidR="002D54FB" w:rsidRPr="00756E59" w14:paraId="1CC4B695" w14:textId="77777777" w:rsidTr="002D54FB">
        <w:tc>
          <w:tcPr>
            <w:tcW w:w="8388" w:type="dxa"/>
            <w:gridSpan w:val="2"/>
            <w:tcBorders>
              <w:top w:val="single" w:sz="4" w:space="0" w:color="808080"/>
              <w:left w:val="single" w:sz="4" w:space="0" w:color="808080"/>
              <w:bottom w:val="single" w:sz="4" w:space="0" w:color="808080"/>
              <w:right w:val="single" w:sz="4" w:space="0" w:color="808080"/>
            </w:tcBorders>
          </w:tcPr>
          <w:p w14:paraId="79F6F754" w14:textId="77777777" w:rsidR="002D54FB" w:rsidRPr="00756E59" w:rsidRDefault="002D54FB" w:rsidP="00870E24">
            <w:pPr>
              <w:spacing w:after="120" w:line="240" w:lineRule="auto"/>
              <w:jc w:val="both"/>
              <w:rPr>
                <w:rFonts w:ascii="Gill Sans MT" w:eastAsia="Times New Roman" w:hAnsi="Gill Sans MT"/>
              </w:rPr>
            </w:pPr>
            <w:r w:rsidRPr="00756E59">
              <w:rPr>
                <w:rFonts w:ascii="Gill Sans MT" w:eastAsia="Times New Roman" w:hAnsi="Gill Sans MT"/>
              </w:rPr>
              <w:t>Health and safety law poster is displayed</w:t>
            </w:r>
          </w:p>
        </w:tc>
        <w:tc>
          <w:tcPr>
            <w:tcW w:w="6300" w:type="dxa"/>
            <w:gridSpan w:val="3"/>
            <w:tcBorders>
              <w:top w:val="single" w:sz="4" w:space="0" w:color="808080"/>
              <w:left w:val="single" w:sz="4" w:space="0" w:color="808080"/>
              <w:bottom w:val="single" w:sz="4" w:space="0" w:color="808080"/>
              <w:right w:val="single" w:sz="4" w:space="0" w:color="808080"/>
            </w:tcBorders>
          </w:tcPr>
          <w:p w14:paraId="127B3C4B" w14:textId="7B2192E1" w:rsidR="002D54FB" w:rsidRPr="00756E59" w:rsidRDefault="00CC1D9C" w:rsidP="00870E24">
            <w:pPr>
              <w:spacing w:after="120" w:line="240" w:lineRule="auto"/>
              <w:jc w:val="both"/>
              <w:rPr>
                <w:rFonts w:ascii="Gill Sans MT" w:eastAsia="Times New Roman" w:hAnsi="Gill Sans MT"/>
              </w:rPr>
            </w:pPr>
            <w:r>
              <w:rPr>
                <w:rFonts w:ascii="Gill Sans MT" w:eastAsia="Times New Roman" w:hAnsi="Gill Sans MT"/>
              </w:rPr>
              <w:t>Tania Armstrong SBM</w:t>
            </w:r>
          </w:p>
        </w:tc>
      </w:tr>
      <w:tr w:rsidR="002D54FB" w:rsidRPr="00756E59" w14:paraId="437EC296" w14:textId="77777777" w:rsidTr="002D54FB">
        <w:tc>
          <w:tcPr>
            <w:tcW w:w="8388" w:type="dxa"/>
            <w:gridSpan w:val="2"/>
            <w:tcBorders>
              <w:top w:val="single" w:sz="4" w:space="0" w:color="808080"/>
              <w:left w:val="single" w:sz="4" w:space="0" w:color="808080"/>
              <w:bottom w:val="single" w:sz="4" w:space="0" w:color="808080"/>
              <w:right w:val="single" w:sz="4" w:space="0" w:color="808080"/>
            </w:tcBorders>
          </w:tcPr>
          <w:p w14:paraId="419D217C" w14:textId="77777777" w:rsidR="002D54FB" w:rsidRPr="00756E59" w:rsidRDefault="002D54FB" w:rsidP="00870E24">
            <w:pPr>
              <w:spacing w:after="120" w:line="240" w:lineRule="auto"/>
              <w:jc w:val="both"/>
              <w:rPr>
                <w:rFonts w:ascii="Gill Sans MT" w:eastAsia="Times New Roman" w:hAnsi="Gill Sans MT"/>
              </w:rPr>
            </w:pPr>
            <w:r w:rsidRPr="00756E59">
              <w:rPr>
                <w:rFonts w:ascii="Gill Sans MT" w:eastAsia="Times New Roman" w:hAnsi="Gill Sans MT"/>
              </w:rPr>
              <w:t>First aid box and accident book are in place and kept replenished</w:t>
            </w:r>
          </w:p>
        </w:tc>
        <w:tc>
          <w:tcPr>
            <w:tcW w:w="6300" w:type="dxa"/>
            <w:gridSpan w:val="3"/>
            <w:tcBorders>
              <w:top w:val="single" w:sz="4" w:space="0" w:color="808080"/>
              <w:left w:val="single" w:sz="4" w:space="0" w:color="808080"/>
              <w:bottom w:val="single" w:sz="4" w:space="0" w:color="808080"/>
              <w:right w:val="single" w:sz="4" w:space="0" w:color="808080"/>
            </w:tcBorders>
          </w:tcPr>
          <w:p w14:paraId="441A6418" w14:textId="7C972113" w:rsidR="002D54FB" w:rsidRPr="00756E59" w:rsidRDefault="00CC1D9C" w:rsidP="00870E24">
            <w:pPr>
              <w:spacing w:after="120" w:line="240" w:lineRule="auto"/>
              <w:jc w:val="both"/>
              <w:rPr>
                <w:rFonts w:ascii="Gill Sans MT" w:eastAsia="Times New Roman" w:hAnsi="Gill Sans MT"/>
              </w:rPr>
            </w:pPr>
            <w:r>
              <w:rPr>
                <w:rFonts w:ascii="Gill Sans MT" w:eastAsia="Times New Roman" w:hAnsi="Gill Sans MT"/>
              </w:rPr>
              <w:t>Julie Hall TA / Joanne Peaper HT</w:t>
            </w:r>
          </w:p>
        </w:tc>
      </w:tr>
      <w:tr w:rsidR="002D54FB" w:rsidRPr="00756E59" w14:paraId="5FD739A5" w14:textId="77777777" w:rsidTr="002D54FB">
        <w:tc>
          <w:tcPr>
            <w:tcW w:w="8388" w:type="dxa"/>
            <w:gridSpan w:val="2"/>
            <w:tcBorders>
              <w:top w:val="single" w:sz="4" w:space="0" w:color="808080"/>
              <w:left w:val="single" w:sz="4" w:space="0" w:color="808080"/>
              <w:bottom w:val="single" w:sz="4" w:space="0" w:color="808080"/>
              <w:right w:val="single" w:sz="4" w:space="0" w:color="808080"/>
            </w:tcBorders>
          </w:tcPr>
          <w:p w14:paraId="70FBD479" w14:textId="77777777" w:rsidR="002D54FB" w:rsidRPr="00756E59" w:rsidRDefault="002D54FB" w:rsidP="00870E24">
            <w:pPr>
              <w:spacing w:after="120" w:line="240" w:lineRule="auto"/>
              <w:jc w:val="both"/>
              <w:rPr>
                <w:rFonts w:ascii="Gill Sans MT" w:eastAsia="Times New Roman" w:hAnsi="Gill Sans MT"/>
              </w:rPr>
            </w:pPr>
            <w:r w:rsidRPr="00756E59">
              <w:rPr>
                <w:rFonts w:ascii="Gill Sans MT" w:eastAsia="Times New Roman" w:hAnsi="Gill Sans MT"/>
              </w:rPr>
              <w:t>Accidents and ill health at work reported under RIDDOR</w:t>
            </w:r>
          </w:p>
        </w:tc>
        <w:tc>
          <w:tcPr>
            <w:tcW w:w="6300" w:type="dxa"/>
            <w:gridSpan w:val="3"/>
            <w:tcBorders>
              <w:top w:val="single" w:sz="4" w:space="0" w:color="808080"/>
              <w:left w:val="single" w:sz="4" w:space="0" w:color="808080"/>
              <w:bottom w:val="single" w:sz="4" w:space="0" w:color="808080"/>
              <w:right w:val="single" w:sz="4" w:space="0" w:color="808080"/>
            </w:tcBorders>
          </w:tcPr>
          <w:p w14:paraId="081319F3" w14:textId="6D81A0CB" w:rsidR="002D54FB" w:rsidRPr="00756E59" w:rsidRDefault="00CC1D9C" w:rsidP="00870E24">
            <w:pPr>
              <w:spacing w:after="120" w:line="240" w:lineRule="auto"/>
              <w:jc w:val="both"/>
              <w:rPr>
                <w:rFonts w:ascii="Gill Sans MT" w:eastAsia="Times New Roman" w:hAnsi="Gill Sans MT"/>
              </w:rPr>
            </w:pPr>
            <w:r>
              <w:rPr>
                <w:rFonts w:ascii="Gill Sans MT" w:eastAsia="Times New Roman" w:hAnsi="Gill Sans MT"/>
              </w:rPr>
              <w:t>Joanne Peaper</w:t>
            </w:r>
          </w:p>
        </w:tc>
      </w:tr>
      <w:tr w:rsidR="002D54FB" w:rsidRPr="00756E59" w14:paraId="25C9B913" w14:textId="77777777" w:rsidTr="002D54FB">
        <w:tc>
          <w:tcPr>
            <w:tcW w:w="4248" w:type="dxa"/>
            <w:tcBorders>
              <w:top w:val="single" w:sz="4" w:space="0" w:color="808080"/>
              <w:left w:val="single" w:sz="4" w:space="0" w:color="808080"/>
              <w:bottom w:val="single" w:sz="4" w:space="0" w:color="808080"/>
              <w:right w:val="single" w:sz="4" w:space="0" w:color="808080"/>
            </w:tcBorders>
          </w:tcPr>
          <w:p w14:paraId="5ECB5BE3" w14:textId="77777777" w:rsidR="002D54FB" w:rsidRPr="00756E59" w:rsidRDefault="002D54FB" w:rsidP="00870E24">
            <w:pPr>
              <w:spacing w:after="120" w:line="240" w:lineRule="auto"/>
              <w:jc w:val="both"/>
              <w:rPr>
                <w:rFonts w:ascii="Gill Sans MT" w:eastAsia="Times New Roman" w:hAnsi="Gill Sans MT"/>
              </w:rPr>
            </w:pPr>
            <w:r w:rsidRPr="00756E59">
              <w:rPr>
                <w:rFonts w:ascii="Gill Sans MT" w:eastAsia="Times New Roman" w:hAnsi="Gill Sans MT"/>
              </w:rPr>
              <w:t>Signed</w:t>
            </w:r>
          </w:p>
        </w:tc>
        <w:tc>
          <w:tcPr>
            <w:tcW w:w="4140" w:type="dxa"/>
            <w:tcBorders>
              <w:top w:val="single" w:sz="4" w:space="0" w:color="808080"/>
              <w:left w:val="single" w:sz="4" w:space="0" w:color="808080"/>
              <w:bottom w:val="single" w:sz="4" w:space="0" w:color="808080"/>
              <w:right w:val="single" w:sz="4" w:space="0" w:color="808080"/>
            </w:tcBorders>
          </w:tcPr>
          <w:p w14:paraId="3A90F15A" w14:textId="7C19BAF6" w:rsidR="002D54FB" w:rsidRPr="00756E59" w:rsidRDefault="009D7EB5" w:rsidP="00870E24">
            <w:pPr>
              <w:spacing w:after="120" w:line="240" w:lineRule="auto"/>
              <w:jc w:val="both"/>
              <w:rPr>
                <w:rFonts w:ascii="Gill Sans MT" w:eastAsia="Times New Roman" w:hAnsi="Gill Sans MT"/>
              </w:rPr>
            </w:pPr>
            <w:r>
              <w:rPr>
                <w:rFonts w:ascii="Gill Sans MT" w:eastAsia="Times New Roman" w:hAnsi="Gill Sans MT"/>
              </w:rPr>
              <w:t>Joanne Peaper</w:t>
            </w:r>
          </w:p>
        </w:tc>
        <w:tc>
          <w:tcPr>
            <w:tcW w:w="1620" w:type="dxa"/>
            <w:gridSpan w:val="2"/>
            <w:tcBorders>
              <w:top w:val="single" w:sz="4" w:space="0" w:color="808080"/>
              <w:left w:val="single" w:sz="4" w:space="0" w:color="808080"/>
              <w:bottom w:val="single" w:sz="4" w:space="0" w:color="808080"/>
              <w:right w:val="single" w:sz="4" w:space="0" w:color="808080"/>
            </w:tcBorders>
          </w:tcPr>
          <w:p w14:paraId="6587D406" w14:textId="77777777" w:rsidR="002D54FB" w:rsidRPr="00756E59" w:rsidRDefault="002D54FB" w:rsidP="00870E24">
            <w:pPr>
              <w:spacing w:after="120" w:line="240" w:lineRule="auto"/>
              <w:jc w:val="both"/>
              <w:rPr>
                <w:rFonts w:ascii="Gill Sans MT" w:eastAsia="Times New Roman" w:hAnsi="Gill Sans MT"/>
              </w:rPr>
            </w:pPr>
            <w:r w:rsidRPr="00756E59">
              <w:rPr>
                <w:rFonts w:ascii="Gill Sans MT" w:eastAsia="Times New Roman" w:hAnsi="Gill Sans MT"/>
              </w:rPr>
              <w:t>Date</w:t>
            </w:r>
          </w:p>
        </w:tc>
        <w:tc>
          <w:tcPr>
            <w:tcW w:w="4680" w:type="dxa"/>
            <w:tcBorders>
              <w:top w:val="single" w:sz="4" w:space="0" w:color="808080"/>
              <w:left w:val="single" w:sz="4" w:space="0" w:color="808080"/>
              <w:bottom w:val="single" w:sz="4" w:space="0" w:color="808080"/>
              <w:right w:val="single" w:sz="4" w:space="0" w:color="808080"/>
            </w:tcBorders>
          </w:tcPr>
          <w:p w14:paraId="26DDCB37" w14:textId="5616725E" w:rsidR="002D54FB" w:rsidRPr="00756E59" w:rsidRDefault="009D7EB5" w:rsidP="00870E24">
            <w:pPr>
              <w:spacing w:after="120" w:line="240" w:lineRule="auto"/>
              <w:jc w:val="both"/>
              <w:rPr>
                <w:rFonts w:ascii="Gill Sans MT" w:eastAsia="Times New Roman" w:hAnsi="Gill Sans MT"/>
              </w:rPr>
            </w:pPr>
            <w:r>
              <w:rPr>
                <w:rFonts w:ascii="Gill Sans MT" w:eastAsia="Times New Roman" w:hAnsi="Gill Sans MT"/>
              </w:rPr>
              <w:t>31.09.23</w:t>
            </w:r>
          </w:p>
        </w:tc>
      </w:tr>
      <w:tr w:rsidR="002D54FB" w:rsidRPr="00756E59" w14:paraId="5B5D30A7" w14:textId="77777777" w:rsidTr="002D54FB">
        <w:tc>
          <w:tcPr>
            <w:tcW w:w="4248" w:type="dxa"/>
            <w:tcBorders>
              <w:top w:val="single" w:sz="4" w:space="0" w:color="808080"/>
              <w:left w:val="single" w:sz="4" w:space="0" w:color="808080"/>
              <w:bottom w:val="single" w:sz="4" w:space="0" w:color="808080"/>
              <w:right w:val="single" w:sz="4" w:space="0" w:color="808080"/>
            </w:tcBorders>
          </w:tcPr>
          <w:p w14:paraId="46CDDB4E" w14:textId="77777777" w:rsidR="002D54FB" w:rsidRPr="00756E59" w:rsidRDefault="002D54FB" w:rsidP="00870E24">
            <w:pPr>
              <w:spacing w:after="120" w:line="240" w:lineRule="auto"/>
              <w:jc w:val="both"/>
              <w:rPr>
                <w:rFonts w:ascii="Gill Sans MT" w:eastAsia="Times New Roman" w:hAnsi="Gill Sans MT"/>
              </w:rPr>
            </w:pPr>
            <w:r w:rsidRPr="00756E59">
              <w:rPr>
                <w:rFonts w:ascii="Gill Sans MT" w:eastAsia="Times New Roman" w:hAnsi="Gill Sans MT"/>
              </w:rPr>
              <w:t>Subject to review, monitoring and revision by</w:t>
            </w:r>
          </w:p>
        </w:tc>
        <w:tc>
          <w:tcPr>
            <w:tcW w:w="4140" w:type="dxa"/>
            <w:tcBorders>
              <w:top w:val="single" w:sz="4" w:space="0" w:color="808080"/>
              <w:left w:val="single" w:sz="4" w:space="0" w:color="808080"/>
              <w:bottom w:val="single" w:sz="4" w:space="0" w:color="808080"/>
              <w:right w:val="single" w:sz="4" w:space="0" w:color="808080"/>
            </w:tcBorders>
          </w:tcPr>
          <w:p w14:paraId="62630B29" w14:textId="77777777" w:rsidR="002D54FB" w:rsidRPr="00756E59" w:rsidRDefault="002D54FB" w:rsidP="00870E24">
            <w:pPr>
              <w:spacing w:after="120" w:line="240" w:lineRule="auto"/>
              <w:jc w:val="both"/>
              <w:rPr>
                <w:rFonts w:ascii="Gill Sans MT" w:eastAsia="Times New Roman" w:hAnsi="Gill Sans MT"/>
              </w:rPr>
            </w:pPr>
          </w:p>
        </w:tc>
        <w:tc>
          <w:tcPr>
            <w:tcW w:w="6300" w:type="dxa"/>
            <w:gridSpan w:val="3"/>
            <w:tcBorders>
              <w:top w:val="single" w:sz="4" w:space="0" w:color="808080"/>
              <w:left w:val="single" w:sz="4" w:space="0" w:color="808080"/>
              <w:bottom w:val="single" w:sz="4" w:space="0" w:color="808080"/>
              <w:right w:val="single" w:sz="4" w:space="0" w:color="808080"/>
            </w:tcBorders>
          </w:tcPr>
          <w:p w14:paraId="0CB01D35" w14:textId="77777777" w:rsidR="002D54FB" w:rsidRPr="00756E59" w:rsidRDefault="002D54FB" w:rsidP="00870E24">
            <w:pPr>
              <w:spacing w:after="120" w:line="240" w:lineRule="auto"/>
              <w:jc w:val="both"/>
              <w:rPr>
                <w:rFonts w:ascii="Gill Sans MT" w:eastAsia="Times New Roman" w:hAnsi="Gill Sans MT"/>
              </w:rPr>
            </w:pPr>
            <w:r w:rsidRPr="00756E59">
              <w:rPr>
                <w:rFonts w:ascii="Gill Sans MT" w:eastAsia="Times New Roman" w:hAnsi="Gill Sans MT"/>
              </w:rPr>
              <w:t>Every [ number] months or sooner if work activity changes</w:t>
            </w:r>
          </w:p>
        </w:tc>
      </w:tr>
      <w:tr w:rsidR="002D54FB" w:rsidRPr="00756E59" w14:paraId="607A7029" w14:textId="77777777" w:rsidTr="002D54FB">
        <w:trPr>
          <w:gridAfter w:val="2"/>
          <w:wAfter w:w="5661" w:type="dxa"/>
        </w:trPr>
        <w:tc>
          <w:tcPr>
            <w:tcW w:w="4153" w:type="dxa"/>
            <w:tcBorders>
              <w:top w:val="single" w:sz="4" w:space="0" w:color="808080"/>
              <w:left w:val="single" w:sz="4" w:space="0" w:color="808080"/>
              <w:bottom w:val="single" w:sz="4" w:space="0" w:color="808080"/>
              <w:right w:val="single" w:sz="4" w:space="0" w:color="808080"/>
            </w:tcBorders>
          </w:tcPr>
          <w:p w14:paraId="21204B90" w14:textId="77777777" w:rsidR="002D54FB" w:rsidRPr="00756E59" w:rsidRDefault="002D54FB" w:rsidP="00870E24">
            <w:pPr>
              <w:spacing w:after="120" w:line="240" w:lineRule="auto"/>
              <w:jc w:val="both"/>
              <w:rPr>
                <w:rFonts w:ascii="Gill Sans MT" w:eastAsia="Times New Roman" w:hAnsi="Gill Sans MT"/>
                <w:b/>
              </w:rPr>
            </w:pPr>
            <w:r w:rsidRPr="00756E59">
              <w:rPr>
                <w:rFonts w:ascii="Gill Sans MT" w:eastAsia="Times New Roman" w:hAnsi="Gill Sans MT"/>
                <w:b/>
              </w:rPr>
              <w:t>Name</w:t>
            </w:r>
          </w:p>
        </w:tc>
        <w:tc>
          <w:tcPr>
            <w:tcW w:w="4154" w:type="dxa"/>
            <w:gridSpan w:val="2"/>
            <w:tcBorders>
              <w:top w:val="single" w:sz="4" w:space="0" w:color="808080"/>
              <w:left w:val="single" w:sz="4" w:space="0" w:color="808080"/>
              <w:bottom w:val="single" w:sz="4" w:space="0" w:color="808080"/>
              <w:right w:val="single" w:sz="4" w:space="0" w:color="808080"/>
            </w:tcBorders>
          </w:tcPr>
          <w:p w14:paraId="6EFFA56E" w14:textId="77777777" w:rsidR="002D54FB" w:rsidRPr="00756E59" w:rsidRDefault="002D54FB" w:rsidP="00870E24">
            <w:pPr>
              <w:spacing w:after="120" w:line="240" w:lineRule="auto"/>
              <w:jc w:val="both"/>
              <w:rPr>
                <w:rFonts w:ascii="Gill Sans MT" w:eastAsia="Times New Roman" w:hAnsi="Gill Sans MT"/>
                <w:b/>
              </w:rPr>
            </w:pPr>
            <w:r w:rsidRPr="00756E59">
              <w:rPr>
                <w:rFonts w:ascii="Gill Sans MT" w:eastAsia="Times New Roman" w:hAnsi="Gill Sans MT"/>
                <w:b/>
              </w:rPr>
              <w:t>Responsibility</w:t>
            </w:r>
          </w:p>
        </w:tc>
      </w:tr>
      <w:tr w:rsidR="002D54FB" w:rsidRPr="00756E59" w14:paraId="41AB1F6C" w14:textId="77777777" w:rsidTr="002D54FB">
        <w:trPr>
          <w:gridAfter w:val="2"/>
          <w:wAfter w:w="5661" w:type="dxa"/>
        </w:trPr>
        <w:tc>
          <w:tcPr>
            <w:tcW w:w="4153" w:type="dxa"/>
            <w:tcBorders>
              <w:top w:val="single" w:sz="4" w:space="0" w:color="808080"/>
              <w:left w:val="single" w:sz="4" w:space="0" w:color="808080"/>
              <w:bottom w:val="single" w:sz="4" w:space="0" w:color="808080"/>
              <w:right w:val="single" w:sz="4" w:space="0" w:color="808080"/>
            </w:tcBorders>
          </w:tcPr>
          <w:p w14:paraId="542DB0D5" w14:textId="77777777" w:rsidR="002D54FB" w:rsidRPr="00756E59" w:rsidRDefault="002D54FB" w:rsidP="00870E24">
            <w:pPr>
              <w:spacing w:after="240" w:line="240" w:lineRule="auto"/>
              <w:jc w:val="both"/>
              <w:rPr>
                <w:rFonts w:ascii="Gill Sans MT" w:eastAsia="Times New Roman" w:hAnsi="Gill Sans MT"/>
              </w:rPr>
            </w:pPr>
          </w:p>
        </w:tc>
        <w:tc>
          <w:tcPr>
            <w:tcW w:w="4154" w:type="dxa"/>
            <w:gridSpan w:val="2"/>
            <w:tcBorders>
              <w:top w:val="single" w:sz="4" w:space="0" w:color="808080"/>
              <w:left w:val="single" w:sz="4" w:space="0" w:color="808080"/>
              <w:bottom w:val="single" w:sz="4" w:space="0" w:color="808080"/>
              <w:right w:val="single" w:sz="4" w:space="0" w:color="808080"/>
            </w:tcBorders>
          </w:tcPr>
          <w:p w14:paraId="77E5B058" w14:textId="77777777" w:rsidR="002D54FB" w:rsidRPr="00756E59" w:rsidRDefault="002D54FB" w:rsidP="00870E24">
            <w:pPr>
              <w:spacing w:after="240" w:line="240" w:lineRule="auto"/>
              <w:jc w:val="both"/>
              <w:rPr>
                <w:rFonts w:ascii="Gill Sans MT" w:eastAsia="Times New Roman" w:hAnsi="Gill Sans MT"/>
              </w:rPr>
            </w:pPr>
          </w:p>
        </w:tc>
      </w:tr>
      <w:tr w:rsidR="002D54FB" w:rsidRPr="00756E59" w14:paraId="31368453" w14:textId="77777777" w:rsidTr="002D54FB">
        <w:trPr>
          <w:gridAfter w:val="2"/>
          <w:wAfter w:w="5661" w:type="dxa"/>
        </w:trPr>
        <w:tc>
          <w:tcPr>
            <w:tcW w:w="4153" w:type="dxa"/>
            <w:tcBorders>
              <w:top w:val="single" w:sz="4" w:space="0" w:color="808080"/>
              <w:left w:val="single" w:sz="4" w:space="0" w:color="808080"/>
              <w:bottom w:val="single" w:sz="4" w:space="0" w:color="808080"/>
              <w:right w:val="single" w:sz="4" w:space="0" w:color="808080"/>
            </w:tcBorders>
          </w:tcPr>
          <w:p w14:paraId="5CE14B06" w14:textId="77777777" w:rsidR="002D54FB" w:rsidRPr="00756E59" w:rsidRDefault="002D54FB" w:rsidP="00870E24">
            <w:pPr>
              <w:spacing w:after="240" w:line="240" w:lineRule="auto"/>
              <w:jc w:val="both"/>
              <w:rPr>
                <w:rFonts w:ascii="Gill Sans MT" w:eastAsia="Times New Roman" w:hAnsi="Gill Sans MT"/>
              </w:rPr>
            </w:pPr>
          </w:p>
        </w:tc>
        <w:tc>
          <w:tcPr>
            <w:tcW w:w="4154" w:type="dxa"/>
            <w:gridSpan w:val="2"/>
            <w:tcBorders>
              <w:top w:val="single" w:sz="4" w:space="0" w:color="808080"/>
              <w:left w:val="single" w:sz="4" w:space="0" w:color="808080"/>
              <w:bottom w:val="single" w:sz="4" w:space="0" w:color="808080"/>
              <w:right w:val="single" w:sz="4" w:space="0" w:color="808080"/>
            </w:tcBorders>
          </w:tcPr>
          <w:p w14:paraId="4A080862" w14:textId="77777777" w:rsidR="002D54FB" w:rsidRPr="00756E59" w:rsidRDefault="002D54FB" w:rsidP="00870E24">
            <w:pPr>
              <w:spacing w:after="240" w:line="240" w:lineRule="auto"/>
              <w:jc w:val="both"/>
              <w:rPr>
                <w:rFonts w:ascii="Gill Sans MT" w:eastAsia="Times New Roman" w:hAnsi="Gill Sans MT"/>
              </w:rPr>
            </w:pPr>
          </w:p>
        </w:tc>
      </w:tr>
    </w:tbl>
    <w:p w14:paraId="137F2D23" w14:textId="77777777" w:rsidR="008F1DEF" w:rsidRPr="00756E59" w:rsidRDefault="008F1DEF" w:rsidP="00870E24">
      <w:pPr>
        <w:spacing w:after="240" w:line="240" w:lineRule="auto"/>
        <w:jc w:val="both"/>
        <w:rPr>
          <w:rFonts w:ascii="Gill Sans MT" w:eastAsia="Times New Roman" w:hAnsi="Gill Sans MT"/>
        </w:rPr>
      </w:pPr>
    </w:p>
    <w:p w14:paraId="10F3480C" w14:textId="77777777" w:rsidR="002D54FB" w:rsidRPr="00756E59" w:rsidRDefault="00BB74B1" w:rsidP="001B2D8B">
      <w:pPr>
        <w:spacing w:after="240" w:line="240" w:lineRule="auto"/>
        <w:rPr>
          <w:rFonts w:ascii="Gill Sans MT" w:eastAsia="Times New Roman" w:hAnsi="Gill Sans MT" w:cs="Arial"/>
          <w:b/>
        </w:rPr>
      </w:pPr>
      <w:r w:rsidRPr="00756E59">
        <w:rPr>
          <w:rFonts w:ascii="Gill Sans MT" w:eastAsia="Times New Roman" w:hAnsi="Gill Sans MT"/>
        </w:rPr>
        <w:t xml:space="preserve">A copy of appendix 1 and 2 should be returned to the Trust, following completion. </w:t>
      </w:r>
      <w:r w:rsidR="008F1DEF" w:rsidRPr="00756E59">
        <w:rPr>
          <w:rFonts w:ascii="Gill Sans MT" w:eastAsia="Times New Roman" w:hAnsi="Gill Sans MT"/>
        </w:rPr>
        <w:br w:type="page"/>
      </w:r>
      <w:r w:rsidR="002D54FB" w:rsidRPr="00756E59">
        <w:rPr>
          <w:rFonts w:ascii="Gill Sans MT" w:eastAsia="Times New Roman" w:hAnsi="Gill Sans MT" w:cs="Arial"/>
          <w:b/>
        </w:rPr>
        <w:t>Appendix 2</w:t>
      </w: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0A0" w:firstRow="1" w:lastRow="0" w:firstColumn="1" w:lastColumn="0" w:noHBand="0" w:noVBand="0"/>
      </w:tblPr>
      <w:tblGrid>
        <w:gridCol w:w="6874"/>
        <w:gridCol w:w="6930"/>
      </w:tblGrid>
      <w:tr w:rsidR="002D54FB" w:rsidRPr="00756E59" w14:paraId="7889D30A" w14:textId="77777777" w:rsidTr="002D54FB">
        <w:tc>
          <w:tcPr>
            <w:tcW w:w="7448" w:type="dxa"/>
            <w:tcBorders>
              <w:top w:val="single" w:sz="4" w:space="0" w:color="808080"/>
              <w:left w:val="single" w:sz="4" w:space="0" w:color="808080"/>
              <w:bottom w:val="single" w:sz="4" w:space="0" w:color="808080"/>
              <w:right w:val="single" w:sz="4" w:space="0" w:color="808080"/>
            </w:tcBorders>
            <w:shd w:val="clear" w:color="auto" w:fill="D9D9D9"/>
          </w:tcPr>
          <w:p w14:paraId="601FADE7" w14:textId="77777777" w:rsidR="002D54FB" w:rsidRPr="00756E59" w:rsidRDefault="002D54FB" w:rsidP="00870E24">
            <w:pPr>
              <w:spacing w:after="240" w:line="240" w:lineRule="auto"/>
              <w:jc w:val="both"/>
              <w:rPr>
                <w:rFonts w:ascii="Gill Sans MT" w:eastAsia="Times New Roman" w:hAnsi="Gill Sans MT" w:cs="Arial"/>
              </w:rPr>
            </w:pPr>
            <w:r w:rsidRPr="00756E59">
              <w:rPr>
                <w:rFonts w:ascii="Gill Sans MT" w:eastAsia="Times New Roman" w:hAnsi="Gill Sans MT" w:cs="Arial"/>
              </w:rPr>
              <w:t>Responsible Appointed Person for:-</w:t>
            </w:r>
          </w:p>
        </w:tc>
        <w:tc>
          <w:tcPr>
            <w:tcW w:w="7448" w:type="dxa"/>
            <w:tcBorders>
              <w:top w:val="single" w:sz="4" w:space="0" w:color="808080"/>
              <w:left w:val="single" w:sz="4" w:space="0" w:color="808080"/>
              <w:bottom w:val="single" w:sz="4" w:space="0" w:color="808080"/>
              <w:right w:val="single" w:sz="4" w:space="0" w:color="808080"/>
            </w:tcBorders>
            <w:shd w:val="clear" w:color="auto" w:fill="D9D9D9"/>
          </w:tcPr>
          <w:p w14:paraId="3A5F63F0" w14:textId="77777777" w:rsidR="002D54FB" w:rsidRPr="00756E59" w:rsidRDefault="002D54FB" w:rsidP="00870E24">
            <w:pPr>
              <w:spacing w:after="240" w:line="240" w:lineRule="auto"/>
              <w:jc w:val="both"/>
              <w:rPr>
                <w:rFonts w:ascii="Gill Sans MT" w:eastAsia="Times New Roman" w:hAnsi="Gill Sans MT" w:cs="Arial"/>
              </w:rPr>
            </w:pPr>
            <w:r w:rsidRPr="00756E59">
              <w:rPr>
                <w:rFonts w:ascii="Gill Sans MT" w:eastAsia="Times New Roman" w:hAnsi="Gill Sans MT" w:cs="Arial"/>
              </w:rPr>
              <w:t>Name of Responsible Person</w:t>
            </w:r>
          </w:p>
        </w:tc>
      </w:tr>
      <w:tr w:rsidR="002D54FB" w:rsidRPr="00756E59" w14:paraId="6BBD8969" w14:textId="77777777" w:rsidTr="002D54FB">
        <w:tc>
          <w:tcPr>
            <w:tcW w:w="7448" w:type="dxa"/>
            <w:tcBorders>
              <w:top w:val="single" w:sz="4" w:space="0" w:color="808080"/>
              <w:left w:val="single" w:sz="4" w:space="0" w:color="808080"/>
              <w:bottom w:val="single" w:sz="4" w:space="0" w:color="808080"/>
              <w:right w:val="single" w:sz="4" w:space="0" w:color="808080"/>
            </w:tcBorders>
          </w:tcPr>
          <w:p w14:paraId="5A721334" w14:textId="77777777" w:rsidR="002D54FB" w:rsidRPr="00756E59" w:rsidRDefault="002D54FB" w:rsidP="00870E24">
            <w:pPr>
              <w:spacing w:after="240" w:line="240" w:lineRule="auto"/>
              <w:jc w:val="both"/>
              <w:rPr>
                <w:rFonts w:ascii="Gill Sans MT" w:eastAsia="Times New Roman" w:hAnsi="Gill Sans MT" w:cs="Arial"/>
              </w:rPr>
            </w:pPr>
            <w:r w:rsidRPr="00756E59">
              <w:rPr>
                <w:rFonts w:ascii="Gill Sans MT" w:eastAsia="Times New Roman" w:hAnsi="Gill Sans MT" w:cs="Arial"/>
              </w:rPr>
              <w:t>4.5 Risk Assessment Preparation</w:t>
            </w:r>
          </w:p>
        </w:tc>
        <w:tc>
          <w:tcPr>
            <w:tcW w:w="7448" w:type="dxa"/>
            <w:tcBorders>
              <w:top w:val="single" w:sz="4" w:space="0" w:color="808080"/>
              <w:left w:val="single" w:sz="4" w:space="0" w:color="808080"/>
              <w:bottom w:val="single" w:sz="4" w:space="0" w:color="808080"/>
              <w:right w:val="single" w:sz="4" w:space="0" w:color="808080"/>
            </w:tcBorders>
          </w:tcPr>
          <w:p w14:paraId="6557935F" w14:textId="52DE14C1" w:rsidR="002D54FB" w:rsidRPr="00756E59" w:rsidRDefault="00CC1D9C" w:rsidP="00870E24">
            <w:pPr>
              <w:spacing w:after="240" w:line="240" w:lineRule="auto"/>
              <w:jc w:val="both"/>
              <w:rPr>
                <w:rFonts w:ascii="Gill Sans MT" w:eastAsia="Times New Roman" w:hAnsi="Gill Sans MT" w:cs="Arial"/>
              </w:rPr>
            </w:pPr>
            <w:r>
              <w:rPr>
                <w:rFonts w:ascii="Gill Sans MT" w:eastAsia="Times New Roman" w:hAnsi="Gill Sans MT" w:cs="Arial"/>
              </w:rPr>
              <w:t>All class teachers</w:t>
            </w:r>
          </w:p>
        </w:tc>
      </w:tr>
      <w:tr w:rsidR="002D54FB" w:rsidRPr="00756E59" w14:paraId="16FE4EE0" w14:textId="77777777" w:rsidTr="002D54FB">
        <w:tc>
          <w:tcPr>
            <w:tcW w:w="7448" w:type="dxa"/>
            <w:tcBorders>
              <w:top w:val="single" w:sz="4" w:space="0" w:color="808080"/>
              <w:left w:val="single" w:sz="4" w:space="0" w:color="808080"/>
              <w:bottom w:val="single" w:sz="4" w:space="0" w:color="808080"/>
              <w:right w:val="single" w:sz="4" w:space="0" w:color="808080"/>
            </w:tcBorders>
          </w:tcPr>
          <w:p w14:paraId="614D828B" w14:textId="77777777" w:rsidR="002D54FB" w:rsidRPr="00756E59" w:rsidRDefault="002D54FB" w:rsidP="00870E24">
            <w:pPr>
              <w:spacing w:after="240" w:line="240" w:lineRule="auto"/>
              <w:jc w:val="both"/>
              <w:rPr>
                <w:rFonts w:ascii="Gill Sans MT" w:eastAsia="Times New Roman" w:hAnsi="Gill Sans MT" w:cs="Arial"/>
              </w:rPr>
            </w:pPr>
            <w:r w:rsidRPr="00756E59">
              <w:rPr>
                <w:rFonts w:ascii="Gill Sans MT" w:eastAsia="Times New Roman" w:hAnsi="Gill Sans MT" w:cs="Arial"/>
              </w:rPr>
              <w:t>6.4 Health and Safety Advice</w:t>
            </w:r>
          </w:p>
        </w:tc>
        <w:tc>
          <w:tcPr>
            <w:tcW w:w="7448" w:type="dxa"/>
            <w:tcBorders>
              <w:top w:val="single" w:sz="4" w:space="0" w:color="808080"/>
              <w:left w:val="single" w:sz="4" w:space="0" w:color="808080"/>
              <w:bottom w:val="single" w:sz="4" w:space="0" w:color="808080"/>
              <w:right w:val="single" w:sz="4" w:space="0" w:color="808080"/>
            </w:tcBorders>
          </w:tcPr>
          <w:p w14:paraId="75960302" w14:textId="4E643BD8" w:rsidR="002D54FB" w:rsidRPr="00756E59" w:rsidRDefault="00CC1D9C" w:rsidP="00870E24">
            <w:pPr>
              <w:spacing w:after="240" w:line="240" w:lineRule="auto"/>
              <w:jc w:val="both"/>
              <w:rPr>
                <w:rFonts w:ascii="Gill Sans MT" w:eastAsia="Times New Roman" w:hAnsi="Gill Sans MT" w:cs="Arial"/>
              </w:rPr>
            </w:pPr>
            <w:r>
              <w:rPr>
                <w:rFonts w:ascii="Gill Sans MT" w:eastAsia="Times New Roman" w:hAnsi="Gill Sans MT" w:cs="Arial"/>
              </w:rPr>
              <w:t>Joanne Peaper and Tania Armstrong</w:t>
            </w:r>
          </w:p>
        </w:tc>
      </w:tr>
      <w:tr w:rsidR="002D54FB" w:rsidRPr="00756E59" w14:paraId="4A29EA0D" w14:textId="77777777" w:rsidTr="002D54FB">
        <w:tc>
          <w:tcPr>
            <w:tcW w:w="7448" w:type="dxa"/>
            <w:tcBorders>
              <w:top w:val="single" w:sz="4" w:space="0" w:color="808080"/>
              <w:left w:val="single" w:sz="4" w:space="0" w:color="808080"/>
              <w:bottom w:val="single" w:sz="4" w:space="0" w:color="808080"/>
              <w:right w:val="single" w:sz="4" w:space="0" w:color="808080"/>
            </w:tcBorders>
          </w:tcPr>
          <w:p w14:paraId="3524B7A0" w14:textId="77777777" w:rsidR="002D54FB" w:rsidRPr="00756E59" w:rsidRDefault="002D54FB" w:rsidP="00870E24">
            <w:pPr>
              <w:spacing w:after="240" w:line="240" w:lineRule="auto"/>
              <w:jc w:val="both"/>
              <w:rPr>
                <w:rFonts w:ascii="Gill Sans MT" w:eastAsia="Times New Roman" w:hAnsi="Gill Sans MT" w:cs="Arial"/>
              </w:rPr>
            </w:pPr>
            <w:r w:rsidRPr="00756E59">
              <w:rPr>
                <w:rFonts w:ascii="Gill Sans MT" w:eastAsia="Times New Roman" w:hAnsi="Gill Sans MT" w:cs="Arial"/>
              </w:rPr>
              <w:t>6.5 Supervision of Young Workers/ New Recruits / Trainees</w:t>
            </w:r>
          </w:p>
        </w:tc>
        <w:tc>
          <w:tcPr>
            <w:tcW w:w="7448" w:type="dxa"/>
            <w:tcBorders>
              <w:top w:val="single" w:sz="4" w:space="0" w:color="808080"/>
              <w:left w:val="single" w:sz="4" w:space="0" w:color="808080"/>
              <w:bottom w:val="single" w:sz="4" w:space="0" w:color="808080"/>
              <w:right w:val="single" w:sz="4" w:space="0" w:color="808080"/>
            </w:tcBorders>
          </w:tcPr>
          <w:p w14:paraId="5CA53D34" w14:textId="3D467B8F" w:rsidR="002D54FB" w:rsidRPr="00756E59" w:rsidRDefault="00CC1D9C" w:rsidP="00870E24">
            <w:pPr>
              <w:spacing w:after="240" w:line="240" w:lineRule="auto"/>
              <w:jc w:val="both"/>
              <w:rPr>
                <w:rFonts w:ascii="Gill Sans MT" w:eastAsia="Times New Roman" w:hAnsi="Gill Sans MT" w:cs="Arial"/>
              </w:rPr>
            </w:pPr>
            <w:r>
              <w:rPr>
                <w:rFonts w:ascii="Gill Sans MT" w:eastAsia="Times New Roman" w:hAnsi="Gill Sans MT" w:cs="Arial"/>
              </w:rPr>
              <w:t>Susannah Griffiths/Rachel Chamberlain/Class teachers</w:t>
            </w:r>
          </w:p>
        </w:tc>
      </w:tr>
      <w:tr w:rsidR="002D54FB" w:rsidRPr="00756E59" w14:paraId="2587C4E6" w14:textId="77777777" w:rsidTr="002D54FB">
        <w:tc>
          <w:tcPr>
            <w:tcW w:w="7448" w:type="dxa"/>
            <w:tcBorders>
              <w:top w:val="single" w:sz="4" w:space="0" w:color="808080"/>
              <w:left w:val="single" w:sz="4" w:space="0" w:color="808080"/>
              <w:bottom w:val="single" w:sz="4" w:space="0" w:color="808080"/>
              <w:right w:val="single" w:sz="4" w:space="0" w:color="808080"/>
            </w:tcBorders>
          </w:tcPr>
          <w:p w14:paraId="4504DFB8" w14:textId="77777777" w:rsidR="002D54FB" w:rsidRPr="00756E59" w:rsidRDefault="002D54FB" w:rsidP="00870E24">
            <w:pPr>
              <w:spacing w:after="240" w:line="240" w:lineRule="auto"/>
              <w:jc w:val="both"/>
              <w:rPr>
                <w:rFonts w:ascii="Gill Sans MT" w:eastAsia="Times New Roman" w:hAnsi="Gill Sans MT" w:cs="Arial"/>
              </w:rPr>
            </w:pPr>
            <w:r w:rsidRPr="00756E59">
              <w:rPr>
                <w:rFonts w:ascii="Gill Sans MT" w:eastAsia="Times New Roman" w:hAnsi="Gill Sans MT" w:cs="Arial"/>
              </w:rPr>
              <w:t>7.3 Induction Training</w:t>
            </w:r>
          </w:p>
        </w:tc>
        <w:tc>
          <w:tcPr>
            <w:tcW w:w="7448" w:type="dxa"/>
            <w:tcBorders>
              <w:top w:val="single" w:sz="4" w:space="0" w:color="808080"/>
              <w:left w:val="single" w:sz="4" w:space="0" w:color="808080"/>
              <w:bottom w:val="single" w:sz="4" w:space="0" w:color="808080"/>
              <w:right w:val="single" w:sz="4" w:space="0" w:color="808080"/>
            </w:tcBorders>
          </w:tcPr>
          <w:p w14:paraId="67077E5E" w14:textId="7BD6E235" w:rsidR="002D54FB" w:rsidRPr="00756E59" w:rsidRDefault="00CC1D9C" w:rsidP="00870E24">
            <w:pPr>
              <w:spacing w:after="240" w:line="240" w:lineRule="auto"/>
              <w:jc w:val="both"/>
              <w:rPr>
                <w:rFonts w:ascii="Gill Sans MT" w:eastAsia="Times New Roman" w:hAnsi="Gill Sans MT" w:cs="Arial"/>
              </w:rPr>
            </w:pPr>
            <w:r>
              <w:rPr>
                <w:rFonts w:ascii="Gill Sans MT" w:eastAsia="Times New Roman" w:hAnsi="Gill Sans MT" w:cs="Arial"/>
              </w:rPr>
              <w:t>Joanne Peaper</w:t>
            </w:r>
          </w:p>
        </w:tc>
      </w:tr>
      <w:tr w:rsidR="002D54FB" w:rsidRPr="00756E59" w14:paraId="03DAC9E5" w14:textId="77777777" w:rsidTr="002D54FB">
        <w:tc>
          <w:tcPr>
            <w:tcW w:w="7448" w:type="dxa"/>
            <w:tcBorders>
              <w:top w:val="single" w:sz="4" w:space="0" w:color="808080"/>
              <w:left w:val="single" w:sz="4" w:space="0" w:color="808080"/>
              <w:bottom w:val="single" w:sz="4" w:space="0" w:color="808080"/>
              <w:right w:val="single" w:sz="4" w:space="0" w:color="808080"/>
            </w:tcBorders>
          </w:tcPr>
          <w:p w14:paraId="649982D8" w14:textId="77777777" w:rsidR="002D54FB" w:rsidRPr="00756E59" w:rsidRDefault="002D54FB" w:rsidP="00870E24">
            <w:pPr>
              <w:spacing w:after="240" w:line="240" w:lineRule="auto"/>
              <w:jc w:val="both"/>
              <w:rPr>
                <w:rFonts w:ascii="Gill Sans MT" w:eastAsia="Times New Roman" w:hAnsi="Gill Sans MT" w:cs="Arial"/>
              </w:rPr>
            </w:pPr>
            <w:r w:rsidRPr="00756E59">
              <w:rPr>
                <w:rFonts w:ascii="Gill Sans MT" w:eastAsia="Times New Roman" w:hAnsi="Gill Sans MT" w:cs="Arial"/>
              </w:rPr>
              <w:t>7.5 Training Provision</w:t>
            </w:r>
          </w:p>
        </w:tc>
        <w:tc>
          <w:tcPr>
            <w:tcW w:w="7448" w:type="dxa"/>
            <w:tcBorders>
              <w:top w:val="single" w:sz="4" w:space="0" w:color="808080"/>
              <w:left w:val="single" w:sz="4" w:space="0" w:color="808080"/>
              <w:bottom w:val="single" w:sz="4" w:space="0" w:color="808080"/>
              <w:right w:val="single" w:sz="4" w:space="0" w:color="808080"/>
            </w:tcBorders>
          </w:tcPr>
          <w:p w14:paraId="703D89C2" w14:textId="118B9374" w:rsidR="002D54FB" w:rsidRPr="00756E59" w:rsidRDefault="00CC1D9C" w:rsidP="00870E24">
            <w:pPr>
              <w:spacing w:after="240" w:line="240" w:lineRule="auto"/>
              <w:jc w:val="both"/>
              <w:rPr>
                <w:rFonts w:ascii="Gill Sans MT" w:eastAsia="Times New Roman" w:hAnsi="Gill Sans MT" w:cs="Arial"/>
              </w:rPr>
            </w:pPr>
            <w:r>
              <w:rPr>
                <w:rFonts w:ascii="Gill Sans MT" w:eastAsia="Times New Roman" w:hAnsi="Gill Sans MT" w:cs="Arial"/>
              </w:rPr>
              <w:t>Joanne Peaper/Subject leaders</w:t>
            </w:r>
          </w:p>
        </w:tc>
      </w:tr>
      <w:tr w:rsidR="002D54FB" w:rsidRPr="00756E59" w14:paraId="5DCA26BB" w14:textId="77777777" w:rsidTr="002D54FB">
        <w:tc>
          <w:tcPr>
            <w:tcW w:w="7448" w:type="dxa"/>
            <w:tcBorders>
              <w:top w:val="single" w:sz="4" w:space="0" w:color="808080"/>
              <w:left w:val="single" w:sz="4" w:space="0" w:color="808080"/>
              <w:bottom w:val="single" w:sz="4" w:space="0" w:color="808080"/>
              <w:right w:val="single" w:sz="4" w:space="0" w:color="808080"/>
            </w:tcBorders>
          </w:tcPr>
          <w:p w14:paraId="7B8017C0" w14:textId="77777777" w:rsidR="002D54FB" w:rsidRPr="00756E59" w:rsidRDefault="002D54FB" w:rsidP="00870E24">
            <w:pPr>
              <w:spacing w:after="240" w:line="240" w:lineRule="auto"/>
              <w:jc w:val="both"/>
              <w:rPr>
                <w:rFonts w:ascii="Gill Sans MT" w:eastAsia="Times New Roman" w:hAnsi="Gill Sans MT" w:cs="Arial"/>
              </w:rPr>
            </w:pPr>
            <w:r w:rsidRPr="00756E59">
              <w:rPr>
                <w:rFonts w:ascii="Gill Sans MT" w:eastAsia="Times New Roman" w:hAnsi="Gill Sans MT" w:cs="Arial"/>
              </w:rPr>
              <w:t>8.3 Regular Survey of Premises</w:t>
            </w:r>
          </w:p>
        </w:tc>
        <w:tc>
          <w:tcPr>
            <w:tcW w:w="7448" w:type="dxa"/>
            <w:tcBorders>
              <w:top w:val="single" w:sz="4" w:space="0" w:color="808080"/>
              <w:left w:val="single" w:sz="4" w:space="0" w:color="808080"/>
              <w:bottom w:val="single" w:sz="4" w:space="0" w:color="808080"/>
              <w:right w:val="single" w:sz="4" w:space="0" w:color="808080"/>
            </w:tcBorders>
          </w:tcPr>
          <w:p w14:paraId="7C1C1E7A" w14:textId="51F91CEF" w:rsidR="002D54FB" w:rsidRPr="00756E59" w:rsidRDefault="00CC1D9C" w:rsidP="00870E24">
            <w:pPr>
              <w:spacing w:after="240" w:line="240" w:lineRule="auto"/>
              <w:jc w:val="both"/>
              <w:rPr>
                <w:rFonts w:ascii="Gill Sans MT" w:eastAsia="Times New Roman" w:hAnsi="Gill Sans MT" w:cs="Arial"/>
              </w:rPr>
            </w:pPr>
            <w:r>
              <w:rPr>
                <w:rFonts w:ascii="Gill Sans MT" w:eastAsia="Times New Roman" w:hAnsi="Gill Sans MT" w:cs="Arial"/>
              </w:rPr>
              <w:t>Governors/Tania Armstrong/Joanne Peaper</w:t>
            </w:r>
            <w:r w:rsidR="003420F7">
              <w:rPr>
                <w:rFonts w:ascii="Gill Sans MT" w:eastAsia="Times New Roman" w:hAnsi="Gill Sans MT" w:cs="Arial"/>
              </w:rPr>
              <w:t>/Mark Riach</w:t>
            </w:r>
          </w:p>
        </w:tc>
      </w:tr>
      <w:tr w:rsidR="002D54FB" w:rsidRPr="00756E59" w14:paraId="5730A905" w14:textId="77777777" w:rsidTr="002D54FB">
        <w:tc>
          <w:tcPr>
            <w:tcW w:w="7448" w:type="dxa"/>
            <w:tcBorders>
              <w:top w:val="single" w:sz="4" w:space="0" w:color="808080"/>
              <w:left w:val="single" w:sz="4" w:space="0" w:color="808080"/>
              <w:bottom w:val="single" w:sz="4" w:space="0" w:color="808080"/>
              <w:right w:val="single" w:sz="4" w:space="0" w:color="808080"/>
            </w:tcBorders>
          </w:tcPr>
          <w:p w14:paraId="2F3CA9E1" w14:textId="77777777" w:rsidR="002D54FB" w:rsidRPr="00756E59" w:rsidRDefault="002D54FB" w:rsidP="00870E24">
            <w:pPr>
              <w:spacing w:after="240" w:line="240" w:lineRule="auto"/>
              <w:jc w:val="both"/>
              <w:rPr>
                <w:rFonts w:ascii="Gill Sans MT" w:eastAsia="Times New Roman" w:hAnsi="Gill Sans MT" w:cs="Arial"/>
              </w:rPr>
            </w:pPr>
            <w:r w:rsidRPr="00756E59">
              <w:rPr>
                <w:rFonts w:ascii="Gill Sans MT" w:eastAsia="Times New Roman" w:hAnsi="Gill Sans MT" w:cs="Arial"/>
              </w:rPr>
              <w:t>8.4 Infection Control</w:t>
            </w:r>
          </w:p>
        </w:tc>
        <w:tc>
          <w:tcPr>
            <w:tcW w:w="7448" w:type="dxa"/>
            <w:tcBorders>
              <w:top w:val="single" w:sz="4" w:space="0" w:color="808080"/>
              <w:left w:val="single" w:sz="4" w:space="0" w:color="808080"/>
              <w:bottom w:val="single" w:sz="4" w:space="0" w:color="808080"/>
              <w:right w:val="single" w:sz="4" w:space="0" w:color="808080"/>
            </w:tcBorders>
          </w:tcPr>
          <w:p w14:paraId="454DDD54" w14:textId="7D072D0F" w:rsidR="002D54FB" w:rsidRPr="00756E59" w:rsidRDefault="00CC1D9C" w:rsidP="00870E24">
            <w:pPr>
              <w:spacing w:after="240" w:line="240" w:lineRule="auto"/>
              <w:jc w:val="both"/>
              <w:rPr>
                <w:rFonts w:ascii="Gill Sans MT" w:eastAsia="Times New Roman" w:hAnsi="Gill Sans MT" w:cs="Arial"/>
              </w:rPr>
            </w:pPr>
            <w:r>
              <w:rPr>
                <w:rFonts w:ascii="Gill Sans MT" w:eastAsia="Times New Roman" w:hAnsi="Gill Sans MT" w:cs="Arial"/>
              </w:rPr>
              <w:t>Mark Riach/Joanne Peaper/Class teachers</w:t>
            </w:r>
          </w:p>
        </w:tc>
      </w:tr>
      <w:tr w:rsidR="002D54FB" w:rsidRPr="00756E59" w14:paraId="55F4A62D" w14:textId="77777777" w:rsidTr="002D54FB">
        <w:tc>
          <w:tcPr>
            <w:tcW w:w="7448" w:type="dxa"/>
            <w:tcBorders>
              <w:top w:val="single" w:sz="4" w:space="0" w:color="808080"/>
              <w:left w:val="single" w:sz="4" w:space="0" w:color="808080"/>
              <w:bottom w:val="single" w:sz="4" w:space="0" w:color="808080"/>
              <w:right w:val="single" w:sz="4" w:space="0" w:color="808080"/>
            </w:tcBorders>
          </w:tcPr>
          <w:p w14:paraId="00D105ED" w14:textId="77777777" w:rsidR="002D54FB" w:rsidRPr="00756E59" w:rsidRDefault="002D54FB" w:rsidP="00870E24">
            <w:pPr>
              <w:spacing w:after="240" w:line="240" w:lineRule="auto"/>
              <w:jc w:val="both"/>
              <w:rPr>
                <w:rFonts w:ascii="Gill Sans MT" w:eastAsia="Times New Roman" w:hAnsi="Gill Sans MT" w:cs="Arial"/>
              </w:rPr>
            </w:pPr>
            <w:r w:rsidRPr="00756E59">
              <w:rPr>
                <w:rFonts w:ascii="Gill Sans MT" w:eastAsia="Times New Roman" w:hAnsi="Gill Sans MT" w:cs="Arial"/>
              </w:rPr>
              <w:t>8.5 High Risk Areas</w:t>
            </w:r>
          </w:p>
        </w:tc>
        <w:tc>
          <w:tcPr>
            <w:tcW w:w="7448" w:type="dxa"/>
            <w:tcBorders>
              <w:top w:val="single" w:sz="4" w:space="0" w:color="808080"/>
              <w:left w:val="single" w:sz="4" w:space="0" w:color="808080"/>
              <w:bottom w:val="single" w:sz="4" w:space="0" w:color="808080"/>
              <w:right w:val="single" w:sz="4" w:space="0" w:color="808080"/>
            </w:tcBorders>
          </w:tcPr>
          <w:p w14:paraId="6DDD1828" w14:textId="0142472A" w:rsidR="002D54FB" w:rsidRPr="00756E59" w:rsidRDefault="00CC1D9C" w:rsidP="00870E24">
            <w:pPr>
              <w:spacing w:after="240" w:line="240" w:lineRule="auto"/>
              <w:jc w:val="both"/>
              <w:rPr>
                <w:rFonts w:ascii="Gill Sans MT" w:eastAsia="Times New Roman" w:hAnsi="Gill Sans MT" w:cs="Arial"/>
              </w:rPr>
            </w:pPr>
            <w:r>
              <w:rPr>
                <w:rFonts w:ascii="Gill Sans MT" w:eastAsia="Times New Roman" w:hAnsi="Gill Sans MT" w:cs="Arial"/>
              </w:rPr>
              <w:t>Joanne Peaper</w:t>
            </w:r>
          </w:p>
        </w:tc>
      </w:tr>
      <w:tr w:rsidR="002D54FB" w:rsidRPr="00756E59" w14:paraId="1D2623A0" w14:textId="77777777" w:rsidTr="002D54FB">
        <w:tc>
          <w:tcPr>
            <w:tcW w:w="7448" w:type="dxa"/>
            <w:tcBorders>
              <w:top w:val="single" w:sz="4" w:space="0" w:color="808080"/>
              <w:left w:val="single" w:sz="4" w:space="0" w:color="808080"/>
              <w:bottom w:val="single" w:sz="4" w:space="0" w:color="808080"/>
              <w:right w:val="single" w:sz="4" w:space="0" w:color="808080"/>
            </w:tcBorders>
          </w:tcPr>
          <w:p w14:paraId="2597E417" w14:textId="77777777" w:rsidR="002D54FB" w:rsidRPr="00756E59" w:rsidRDefault="002D54FB" w:rsidP="00870E24">
            <w:pPr>
              <w:spacing w:after="240" w:line="240" w:lineRule="auto"/>
              <w:jc w:val="both"/>
              <w:rPr>
                <w:rFonts w:ascii="Gill Sans MT" w:eastAsia="Times New Roman" w:hAnsi="Gill Sans MT" w:cs="Arial"/>
              </w:rPr>
            </w:pPr>
            <w:r w:rsidRPr="00756E59">
              <w:rPr>
                <w:rFonts w:ascii="Gill Sans MT" w:eastAsia="Times New Roman" w:hAnsi="Gill Sans MT" w:cs="Arial"/>
              </w:rPr>
              <w:t>9.1 Traffic / person Segregation</w:t>
            </w:r>
          </w:p>
        </w:tc>
        <w:tc>
          <w:tcPr>
            <w:tcW w:w="7448" w:type="dxa"/>
            <w:tcBorders>
              <w:top w:val="single" w:sz="4" w:space="0" w:color="808080"/>
              <w:left w:val="single" w:sz="4" w:space="0" w:color="808080"/>
              <w:bottom w:val="single" w:sz="4" w:space="0" w:color="808080"/>
              <w:right w:val="single" w:sz="4" w:space="0" w:color="808080"/>
            </w:tcBorders>
          </w:tcPr>
          <w:p w14:paraId="4F1614BB" w14:textId="4A1BE0C3" w:rsidR="002D54FB" w:rsidRPr="00756E59" w:rsidRDefault="00CC1D9C" w:rsidP="00870E24">
            <w:pPr>
              <w:spacing w:after="240" w:line="240" w:lineRule="auto"/>
              <w:jc w:val="both"/>
              <w:rPr>
                <w:rFonts w:ascii="Gill Sans MT" w:eastAsia="Times New Roman" w:hAnsi="Gill Sans MT" w:cs="Arial"/>
              </w:rPr>
            </w:pPr>
            <w:r>
              <w:rPr>
                <w:rFonts w:ascii="Gill Sans MT" w:eastAsia="Times New Roman" w:hAnsi="Gill Sans MT" w:cs="Arial"/>
              </w:rPr>
              <w:t>All staff</w:t>
            </w:r>
          </w:p>
        </w:tc>
      </w:tr>
      <w:tr w:rsidR="002D54FB" w:rsidRPr="00756E59" w14:paraId="7177FE0F" w14:textId="77777777" w:rsidTr="002D54FB">
        <w:tc>
          <w:tcPr>
            <w:tcW w:w="7448" w:type="dxa"/>
            <w:tcBorders>
              <w:top w:val="single" w:sz="4" w:space="0" w:color="808080"/>
              <w:left w:val="single" w:sz="4" w:space="0" w:color="808080"/>
              <w:bottom w:val="single" w:sz="4" w:space="0" w:color="808080"/>
              <w:right w:val="single" w:sz="4" w:space="0" w:color="808080"/>
            </w:tcBorders>
          </w:tcPr>
          <w:p w14:paraId="5B3174DC" w14:textId="77777777" w:rsidR="002D54FB" w:rsidRPr="00756E59" w:rsidRDefault="002D54FB" w:rsidP="00870E24">
            <w:pPr>
              <w:spacing w:after="240" w:line="240" w:lineRule="auto"/>
              <w:jc w:val="both"/>
              <w:rPr>
                <w:rFonts w:ascii="Gill Sans MT" w:eastAsia="Times New Roman" w:hAnsi="Gill Sans MT" w:cs="Arial"/>
              </w:rPr>
            </w:pPr>
            <w:r w:rsidRPr="00756E59">
              <w:rPr>
                <w:rFonts w:ascii="Gill Sans MT" w:eastAsia="Times New Roman" w:hAnsi="Gill Sans MT" w:cs="Arial"/>
              </w:rPr>
              <w:t>9.2 School Vehicles</w:t>
            </w:r>
          </w:p>
        </w:tc>
        <w:tc>
          <w:tcPr>
            <w:tcW w:w="7448" w:type="dxa"/>
            <w:tcBorders>
              <w:top w:val="single" w:sz="4" w:space="0" w:color="808080"/>
              <w:left w:val="single" w:sz="4" w:space="0" w:color="808080"/>
              <w:bottom w:val="single" w:sz="4" w:space="0" w:color="808080"/>
              <w:right w:val="single" w:sz="4" w:space="0" w:color="808080"/>
            </w:tcBorders>
          </w:tcPr>
          <w:p w14:paraId="135CFD8E" w14:textId="3B767442" w:rsidR="002D54FB" w:rsidRPr="00756E59" w:rsidRDefault="00CC1D9C" w:rsidP="00870E24">
            <w:pPr>
              <w:spacing w:after="240" w:line="240" w:lineRule="auto"/>
              <w:jc w:val="both"/>
              <w:rPr>
                <w:rFonts w:ascii="Gill Sans MT" w:eastAsia="Times New Roman" w:hAnsi="Gill Sans MT" w:cs="Arial"/>
              </w:rPr>
            </w:pPr>
            <w:r>
              <w:rPr>
                <w:rFonts w:ascii="Gill Sans MT" w:eastAsia="Times New Roman" w:hAnsi="Gill Sans MT" w:cs="Arial"/>
              </w:rPr>
              <w:t>N/A</w:t>
            </w:r>
          </w:p>
        </w:tc>
      </w:tr>
      <w:tr w:rsidR="002D54FB" w:rsidRPr="00756E59" w14:paraId="6954C624" w14:textId="77777777" w:rsidTr="002D54FB">
        <w:tc>
          <w:tcPr>
            <w:tcW w:w="7448" w:type="dxa"/>
            <w:tcBorders>
              <w:top w:val="single" w:sz="4" w:space="0" w:color="808080"/>
              <w:left w:val="single" w:sz="4" w:space="0" w:color="808080"/>
              <w:bottom w:val="single" w:sz="4" w:space="0" w:color="808080"/>
              <w:right w:val="single" w:sz="4" w:space="0" w:color="808080"/>
            </w:tcBorders>
          </w:tcPr>
          <w:p w14:paraId="235A7E9C" w14:textId="77777777" w:rsidR="002D54FB" w:rsidRPr="00756E59" w:rsidRDefault="002D54FB" w:rsidP="00870E24">
            <w:pPr>
              <w:spacing w:after="240" w:line="240" w:lineRule="auto"/>
              <w:jc w:val="both"/>
              <w:rPr>
                <w:rFonts w:ascii="Gill Sans MT" w:eastAsia="Times New Roman" w:hAnsi="Gill Sans MT" w:cs="Arial"/>
              </w:rPr>
            </w:pPr>
            <w:r w:rsidRPr="00756E59">
              <w:rPr>
                <w:rFonts w:ascii="Gill Sans MT" w:eastAsia="Times New Roman" w:hAnsi="Gill Sans MT" w:cs="Arial"/>
              </w:rPr>
              <w:t>9.3 Qualified Drivers</w:t>
            </w:r>
          </w:p>
        </w:tc>
        <w:tc>
          <w:tcPr>
            <w:tcW w:w="7448" w:type="dxa"/>
            <w:tcBorders>
              <w:top w:val="single" w:sz="4" w:space="0" w:color="808080"/>
              <w:left w:val="single" w:sz="4" w:space="0" w:color="808080"/>
              <w:bottom w:val="single" w:sz="4" w:space="0" w:color="808080"/>
              <w:right w:val="single" w:sz="4" w:space="0" w:color="808080"/>
            </w:tcBorders>
          </w:tcPr>
          <w:p w14:paraId="61B7F592" w14:textId="75445FD0" w:rsidR="002D54FB" w:rsidRPr="00756E59" w:rsidRDefault="00CC1D9C" w:rsidP="00870E24">
            <w:pPr>
              <w:spacing w:after="240" w:line="240" w:lineRule="auto"/>
              <w:jc w:val="both"/>
              <w:rPr>
                <w:rFonts w:ascii="Gill Sans MT" w:eastAsia="Times New Roman" w:hAnsi="Gill Sans MT" w:cs="Arial"/>
              </w:rPr>
            </w:pPr>
            <w:r>
              <w:rPr>
                <w:rFonts w:ascii="Gill Sans MT" w:eastAsia="Times New Roman" w:hAnsi="Gill Sans MT" w:cs="Arial"/>
              </w:rPr>
              <w:t>N/A</w:t>
            </w:r>
          </w:p>
        </w:tc>
      </w:tr>
      <w:tr w:rsidR="002D54FB" w:rsidRPr="00756E59" w14:paraId="41E69AEC" w14:textId="77777777" w:rsidTr="002D54FB">
        <w:tc>
          <w:tcPr>
            <w:tcW w:w="7448" w:type="dxa"/>
            <w:tcBorders>
              <w:top w:val="single" w:sz="4" w:space="0" w:color="808080"/>
              <w:left w:val="single" w:sz="4" w:space="0" w:color="808080"/>
              <w:bottom w:val="single" w:sz="4" w:space="0" w:color="808080"/>
              <w:right w:val="single" w:sz="4" w:space="0" w:color="808080"/>
            </w:tcBorders>
          </w:tcPr>
          <w:p w14:paraId="744246B1" w14:textId="77777777" w:rsidR="002D54FB" w:rsidRPr="00756E59" w:rsidRDefault="002D54FB" w:rsidP="00870E24">
            <w:pPr>
              <w:spacing w:after="240" w:line="240" w:lineRule="auto"/>
              <w:jc w:val="both"/>
              <w:rPr>
                <w:rFonts w:ascii="Gill Sans MT" w:eastAsia="Times New Roman" w:hAnsi="Gill Sans MT" w:cs="Arial"/>
              </w:rPr>
            </w:pPr>
            <w:r w:rsidRPr="00756E59">
              <w:rPr>
                <w:rFonts w:ascii="Gill Sans MT" w:eastAsia="Times New Roman" w:hAnsi="Gill Sans MT" w:cs="Arial"/>
              </w:rPr>
              <w:t xml:space="preserve">10  Safe Plant and Equipment </w:t>
            </w:r>
          </w:p>
        </w:tc>
        <w:tc>
          <w:tcPr>
            <w:tcW w:w="7448" w:type="dxa"/>
            <w:tcBorders>
              <w:top w:val="single" w:sz="4" w:space="0" w:color="808080"/>
              <w:left w:val="single" w:sz="4" w:space="0" w:color="808080"/>
              <w:bottom w:val="single" w:sz="4" w:space="0" w:color="808080"/>
              <w:right w:val="single" w:sz="4" w:space="0" w:color="808080"/>
            </w:tcBorders>
          </w:tcPr>
          <w:p w14:paraId="2D9ED88E" w14:textId="1438C261" w:rsidR="002D54FB" w:rsidRPr="00756E59" w:rsidRDefault="009D7EB5" w:rsidP="00870E24">
            <w:pPr>
              <w:spacing w:after="240" w:line="240" w:lineRule="auto"/>
              <w:jc w:val="both"/>
              <w:rPr>
                <w:rFonts w:ascii="Gill Sans MT" w:eastAsia="Times New Roman" w:hAnsi="Gill Sans MT" w:cs="Arial"/>
              </w:rPr>
            </w:pPr>
            <w:r>
              <w:rPr>
                <w:rFonts w:ascii="Gill Sans MT" w:eastAsia="Times New Roman" w:hAnsi="Gill Sans MT" w:cs="Arial"/>
              </w:rPr>
              <w:t>Mark Riach</w:t>
            </w:r>
          </w:p>
        </w:tc>
      </w:tr>
      <w:tr w:rsidR="002D54FB" w:rsidRPr="00756E59" w14:paraId="1A58A6C9" w14:textId="77777777" w:rsidTr="002D54FB">
        <w:tc>
          <w:tcPr>
            <w:tcW w:w="7448" w:type="dxa"/>
            <w:tcBorders>
              <w:top w:val="single" w:sz="4" w:space="0" w:color="808080"/>
              <w:left w:val="single" w:sz="4" w:space="0" w:color="808080"/>
              <w:bottom w:val="single" w:sz="4" w:space="0" w:color="808080"/>
              <w:right w:val="single" w:sz="4" w:space="0" w:color="808080"/>
            </w:tcBorders>
          </w:tcPr>
          <w:p w14:paraId="46D239AF" w14:textId="77777777" w:rsidR="002D54FB" w:rsidRPr="00756E59" w:rsidRDefault="002D54FB" w:rsidP="00870E24">
            <w:pPr>
              <w:spacing w:after="240" w:line="240" w:lineRule="auto"/>
              <w:jc w:val="both"/>
              <w:rPr>
                <w:rFonts w:ascii="Gill Sans MT" w:eastAsia="Times New Roman" w:hAnsi="Gill Sans MT" w:cs="Arial"/>
              </w:rPr>
            </w:pPr>
            <w:r w:rsidRPr="00756E59">
              <w:rPr>
                <w:rFonts w:ascii="Gill Sans MT" w:eastAsia="Times New Roman" w:hAnsi="Gill Sans MT" w:cs="Arial"/>
              </w:rPr>
              <w:t>11  Testing of Electric and Gas Equipment</w:t>
            </w:r>
          </w:p>
        </w:tc>
        <w:tc>
          <w:tcPr>
            <w:tcW w:w="7448" w:type="dxa"/>
            <w:tcBorders>
              <w:top w:val="single" w:sz="4" w:space="0" w:color="808080"/>
              <w:left w:val="single" w:sz="4" w:space="0" w:color="808080"/>
              <w:bottom w:val="single" w:sz="4" w:space="0" w:color="808080"/>
              <w:right w:val="single" w:sz="4" w:space="0" w:color="808080"/>
            </w:tcBorders>
          </w:tcPr>
          <w:p w14:paraId="09FBC246" w14:textId="3BB47138" w:rsidR="002D54FB" w:rsidRPr="00756E59" w:rsidRDefault="00CC1D9C" w:rsidP="00870E24">
            <w:pPr>
              <w:spacing w:after="240" w:line="240" w:lineRule="auto"/>
              <w:jc w:val="both"/>
              <w:rPr>
                <w:rFonts w:ascii="Gill Sans MT" w:eastAsia="Times New Roman" w:hAnsi="Gill Sans MT" w:cs="Arial"/>
              </w:rPr>
            </w:pPr>
            <w:r>
              <w:rPr>
                <w:rFonts w:ascii="Gill Sans MT" w:eastAsia="Times New Roman" w:hAnsi="Gill Sans MT" w:cs="Arial"/>
              </w:rPr>
              <w:t>Tania Armstrong</w:t>
            </w:r>
          </w:p>
        </w:tc>
      </w:tr>
      <w:tr w:rsidR="002D54FB" w:rsidRPr="00756E59" w14:paraId="274096FB" w14:textId="77777777" w:rsidTr="002D54FB">
        <w:tc>
          <w:tcPr>
            <w:tcW w:w="7448" w:type="dxa"/>
            <w:tcBorders>
              <w:top w:val="single" w:sz="4" w:space="0" w:color="808080"/>
              <w:left w:val="single" w:sz="4" w:space="0" w:color="808080"/>
              <w:bottom w:val="single" w:sz="4" w:space="0" w:color="808080"/>
              <w:right w:val="single" w:sz="4" w:space="0" w:color="808080"/>
            </w:tcBorders>
          </w:tcPr>
          <w:p w14:paraId="56033F11" w14:textId="77777777" w:rsidR="002D54FB" w:rsidRPr="00756E59" w:rsidRDefault="002D54FB" w:rsidP="00870E24">
            <w:pPr>
              <w:spacing w:after="240" w:line="240" w:lineRule="auto"/>
              <w:jc w:val="both"/>
              <w:rPr>
                <w:rFonts w:ascii="Gill Sans MT" w:eastAsia="Times New Roman" w:hAnsi="Gill Sans MT" w:cs="Arial"/>
              </w:rPr>
            </w:pPr>
            <w:r w:rsidRPr="00756E59">
              <w:rPr>
                <w:rFonts w:ascii="Gill Sans MT" w:eastAsia="Times New Roman" w:hAnsi="Gill Sans MT" w:cs="Arial"/>
              </w:rPr>
              <w:t>14  Safe Handing of Substances</w:t>
            </w:r>
          </w:p>
        </w:tc>
        <w:tc>
          <w:tcPr>
            <w:tcW w:w="7448" w:type="dxa"/>
            <w:tcBorders>
              <w:top w:val="single" w:sz="4" w:space="0" w:color="808080"/>
              <w:left w:val="single" w:sz="4" w:space="0" w:color="808080"/>
              <w:bottom w:val="single" w:sz="4" w:space="0" w:color="808080"/>
              <w:right w:val="single" w:sz="4" w:space="0" w:color="808080"/>
            </w:tcBorders>
          </w:tcPr>
          <w:p w14:paraId="5597450B" w14:textId="206D57AF" w:rsidR="002D54FB" w:rsidRPr="00756E59" w:rsidRDefault="00CC1D9C" w:rsidP="00870E24">
            <w:pPr>
              <w:spacing w:after="240" w:line="240" w:lineRule="auto"/>
              <w:jc w:val="both"/>
              <w:rPr>
                <w:rFonts w:ascii="Gill Sans MT" w:eastAsia="Times New Roman" w:hAnsi="Gill Sans MT" w:cs="Arial"/>
              </w:rPr>
            </w:pPr>
            <w:r>
              <w:rPr>
                <w:rFonts w:ascii="Gill Sans MT" w:eastAsia="Times New Roman" w:hAnsi="Gill Sans MT" w:cs="Arial"/>
              </w:rPr>
              <w:t>Tania Armstrong</w:t>
            </w:r>
          </w:p>
        </w:tc>
      </w:tr>
      <w:tr w:rsidR="002D54FB" w:rsidRPr="00756E59" w14:paraId="026AF07C" w14:textId="77777777" w:rsidTr="002D54FB">
        <w:tc>
          <w:tcPr>
            <w:tcW w:w="7448" w:type="dxa"/>
            <w:tcBorders>
              <w:top w:val="single" w:sz="4" w:space="0" w:color="808080"/>
              <w:left w:val="single" w:sz="4" w:space="0" w:color="808080"/>
              <w:bottom w:val="single" w:sz="4" w:space="0" w:color="808080"/>
              <w:right w:val="single" w:sz="4" w:space="0" w:color="808080"/>
            </w:tcBorders>
          </w:tcPr>
          <w:p w14:paraId="73ECE8CE" w14:textId="77777777" w:rsidR="002D54FB" w:rsidRPr="00756E59" w:rsidRDefault="002D54FB" w:rsidP="00870E24">
            <w:pPr>
              <w:spacing w:after="240" w:line="240" w:lineRule="auto"/>
              <w:jc w:val="both"/>
              <w:rPr>
                <w:rFonts w:ascii="Gill Sans MT" w:eastAsia="Times New Roman" w:hAnsi="Gill Sans MT" w:cs="Arial"/>
              </w:rPr>
            </w:pPr>
            <w:r w:rsidRPr="00756E59">
              <w:rPr>
                <w:rFonts w:ascii="Gill Sans MT" w:eastAsia="Times New Roman" w:hAnsi="Gill Sans MT" w:cs="Arial"/>
              </w:rPr>
              <w:t>15  Asbestos</w:t>
            </w:r>
          </w:p>
        </w:tc>
        <w:tc>
          <w:tcPr>
            <w:tcW w:w="7448" w:type="dxa"/>
            <w:tcBorders>
              <w:top w:val="single" w:sz="4" w:space="0" w:color="808080"/>
              <w:left w:val="single" w:sz="4" w:space="0" w:color="808080"/>
              <w:bottom w:val="single" w:sz="4" w:space="0" w:color="808080"/>
              <w:right w:val="single" w:sz="4" w:space="0" w:color="808080"/>
            </w:tcBorders>
          </w:tcPr>
          <w:p w14:paraId="62AC2DEE" w14:textId="0F390C92" w:rsidR="002D54FB" w:rsidRPr="00756E59" w:rsidRDefault="00CC1D9C" w:rsidP="00870E24">
            <w:pPr>
              <w:spacing w:after="240" w:line="240" w:lineRule="auto"/>
              <w:jc w:val="both"/>
              <w:rPr>
                <w:rFonts w:ascii="Gill Sans MT" w:eastAsia="Times New Roman" w:hAnsi="Gill Sans MT" w:cs="Arial"/>
              </w:rPr>
            </w:pPr>
            <w:r>
              <w:rPr>
                <w:rFonts w:ascii="Gill Sans MT" w:eastAsia="Times New Roman" w:hAnsi="Gill Sans MT" w:cs="Arial"/>
              </w:rPr>
              <w:t>Tania Armstrong/Joanne Peaper</w:t>
            </w:r>
          </w:p>
        </w:tc>
      </w:tr>
      <w:tr w:rsidR="002D54FB" w:rsidRPr="00756E59" w14:paraId="2DEF0104" w14:textId="77777777" w:rsidTr="002D54FB">
        <w:tc>
          <w:tcPr>
            <w:tcW w:w="7448" w:type="dxa"/>
            <w:tcBorders>
              <w:top w:val="single" w:sz="4" w:space="0" w:color="808080"/>
              <w:left w:val="single" w:sz="4" w:space="0" w:color="808080"/>
              <w:bottom w:val="single" w:sz="4" w:space="0" w:color="808080"/>
              <w:right w:val="single" w:sz="4" w:space="0" w:color="808080"/>
            </w:tcBorders>
          </w:tcPr>
          <w:p w14:paraId="5B988389" w14:textId="77777777" w:rsidR="002D54FB" w:rsidRPr="00756E59" w:rsidRDefault="002D54FB" w:rsidP="00870E24">
            <w:pPr>
              <w:spacing w:after="240" w:line="240" w:lineRule="auto"/>
              <w:jc w:val="both"/>
              <w:rPr>
                <w:rFonts w:ascii="Gill Sans MT" w:eastAsia="Times New Roman" w:hAnsi="Gill Sans MT" w:cs="Arial"/>
              </w:rPr>
            </w:pPr>
            <w:r w:rsidRPr="00756E59">
              <w:rPr>
                <w:rFonts w:ascii="Gill Sans MT" w:eastAsia="Times New Roman" w:hAnsi="Gill Sans MT" w:cs="Arial"/>
              </w:rPr>
              <w:t>16  Fire and Emergency Procedures</w:t>
            </w:r>
          </w:p>
        </w:tc>
        <w:tc>
          <w:tcPr>
            <w:tcW w:w="7448" w:type="dxa"/>
            <w:tcBorders>
              <w:top w:val="single" w:sz="4" w:space="0" w:color="808080"/>
              <w:left w:val="single" w:sz="4" w:space="0" w:color="808080"/>
              <w:bottom w:val="single" w:sz="4" w:space="0" w:color="808080"/>
              <w:right w:val="single" w:sz="4" w:space="0" w:color="808080"/>
            </w:tcBorders>
          </w:tcPr>
          <w:p w14:paraId="04FB0B59" w14:textId="479AB033" w:rsidR="002D54FB" w:rsidRPr="00756E59" w:rsidRDefault="00CC1D9C" w:rsidP="00870E24">
            <w:pPr>
              <w:spacing w:after="240" w:line="240" w:lineRule="auto"/>
              <w:jc w:val="both"/>
              <w:rPr>
                <w:rFonts w:ascii="Gill Sans MT" w:eastAsia="Times New Roman" w:hAnsi="Gill Sans MT" w:cs="Arial"/>
              </w:rPr>
            </w:pPr>
            <w:r>
              <w:rPr>
                <w:rFonts w:ascii="Gill Sans MT" w:eastAsia="Times New Roman" w:hAnsi="Gill Sans MT" w:cs="Arial"/>
              </w:rPr>
              <w:t>Tania Armstrong/Joanne Peaper</w:t>
            </w:r>
          </w:p>
        </w:tc>
      </w:tr>
      <w:tr w:rsidR="002D54FB" w:rsidRPr="00756E59" w14:paraId="1A568A8F" w14:textId="77777777" w:rsidTr="002D54FB">
        <w:tc>
          <w:tcPr>
            <w:tcW w:w="7448" w:type="dxa"/>
            <w:tcBorders>
              <w:top w:val="single" w:sz="4" w:space="0" w:color="808080"/>
              <w:left w:val="single" w:sz="4" w:space="0" w:color="808080"/>
              <w:bottom w:val="single" w:sz="4" w:space="0" w:color="808080"/>
              <w:right w:val="single" w:sz="4" w:space="0" w:color="808080"/>
            </w:tcBorders>
          </w:tcPr>
          <w:p w14:paraId="4506CC52" w14:textId="77777777" w:rsidR="002D54FB" w:rsidRPr="00756E59" w:rsidRDefault="002D54FB" w:rsidP="00870E24">
            <w:pPr>
              <w:spacing w:after="240" w:line="240" w:lineRule="auto"/>
              <w:jc w:val="both"/>
              <w:rPr>
                <w:rFonts w:ascii="Gill Sans MT" w:eastAsia="Times New Roman" w:hAnsi="Gill Sans MT" w:cs="Arial"/>
              </w:rPr>
            </w:pPr>
            <w:r w:rsidRPr="00756E59">
              <w:rPr>
                <w:rFonts w:ascii="Gill Sans MT" w:eastAsia="Times New Roman" w:hAnsi="Gill Sans MT" w:cs="Arial"/>
              </w:rPr>
              <w:t>17  First Aid</w:t>
            </w:r>
          </w:p>
        </w:tc>
        <w:tc>
          <w:tcPr>
            <w:tcW w:w="7448" w:type="dxa"/>
            <w:tcBorders>
              <w:top w:val="single" w:sz="4" w:space="0" w:color="808080"/>
              <w:left w:val="single" w:sz="4" w:space="0" w:color="808080"/>
              <w:bottom w:val="single" w:sz="4" w:space="0" w:color="808080"/>
              <w:right w:val="single" w:sz="4" w:space="0" w:color="808080"/>
            </w:tcBorders>
          </w:tcPr>
          <w:p w14:paraId="30D945C6" w14:textId="203A923E" w:rsidR="002D54FB" w:rsidRPr="00756E59" w:rsidRDefault="00CC1D9C" w:rsidP="00870E24">
            <w:pPr>
              <w:spacing w:after="240" w:line="240" w:lineRule="auto"/>
              <w:jc w:val="both"/>
              <w:rPr>
                <w:rFonts w:ascii="Gill Sans MT" w:eastAsia="Times New Roman" w:hAnsi="Gill Sans MT" w:cs="Arial"/>
              </w:rPr>
            </w:pPr>
            <w:r>
              <w:rPr>
                <w:rFonts w:ascii="Gill Sans MT" w:eastAsia="Times New Roman" w:hAnsi="Gill Sans MT" w:cs="Arial"/>
              </w:rPr>
              <w:t>Julie Hall</w:t>
            </w:r>
          </w:p>
        </w:tc>
      </w:tr>
      <w:tr w:rsidR="002D54FB" w:rsidRPr="00756E59" w14:paraId="66700465" w14:textId="77777777" w:rsidTr="002D54FB">
        <w:tc>
          <w:tcPr>
            <w:tcW w:w="7448" w:type="dxa"/>
            <w:tcBorders>
              <w:top w:val="single" w:sz="4" w:space="0" w:color="808080"/>
              <w:left w:val="single" w:sz="4" w:space="0" w:color="808080"/>
              <w:bottom w:val="single" w:sz="4" w:space="0" w:color="808080"/>
              <w:right w:val="single" w:sz="4" w:space="0" w:color="808080"/>
            </w:tcBorders>
          </w:tcPr>
          <w:p w14:paraId="050E4A53" w14:textId="77777777" w:rsidR="002D54FB" w:rsidRPr="00756E59" w:rsidRDefault="002D54FB" w:rsidP="00870E24">
            <w:pPr>
              <w:spacing w:after="240" w:line="240" w:lineRule="auto"/>
              <w:jc w:val="both"/>
              <w:rPr>
                <w:rFonts w:ascii="Gill Sans MT" w:eastAsia="Times New Roman" w:hAnsi="Gill Sans MT" w:cs="Arial"/>
              </w:rPr>
            </w:pPr>
            <w:r w:rsidRPr="00756E59">
              <w:rPr>
                <w:rFonts w:ascii="Gill Sans MT" w:eastAsia="Times New Roman" w:hAnsi="Gill Sans MT" w:cs="Arial"/>
              </w:rPr>
              <w:t>18  Accident and Record Keeping</w:t>
            </w:r>
          </w:p>
        </w:tc>
        <w:tc>
          <w:tcPr>
            <w:tcW w:w="7448" w:type="dxa"/>
            <w:tcBorders>
              <w:top w:val="single" w:sz="4" w:space="0" w:color="808080"/>
              <w:left w:val="single" w:sz="4" w:space="0" w:color="808080"/>
              <w:bottom w:val="single" w:sz="4" w:space="0" w:color="808080"/>
              <w:right w:val="single" w:sz="4" w:space="0" w:color="808080"/>
            </w:tcBorders>
          </w:tcPr>
          <w:p w14:paraId="1045F260" w14:textId="27E5DE71" w:rsidR="002D54FB" w:rsidRPr="00756E59" w:rsidRDefault="00CC1D9C" w:rsidP="00870E24">
            <w:pPr>
              <w:spacing w:after="240" w:line="240" w:lineRule="auto"/>
              <w:jc w:val="both"/>
              <w:rPr>
                <w:rFonts w:ascii="Gill Sans MT" w:eastAsia="Times New Roman" w:hAnsi="Gill Sans MT" w:cs="Arial"/>
              </w:rPr>
            </w:pPr>
            <w:r>
              <w:rPr>
                <w:rFonts w:ascii="Gill Sans MT" w:eastAsia="Times New Roman" w:hAnsi="Gill Sans MT" w:cs="Arial"/>
              </w:rPr>
              <w:t>All staff</w:t>
            </w:r>
          </w:p>
        </w:tc>
      </w:tr>
      <w:tr w:rsidR="002D54FB" w:rsidRPr="00756E59" w14:paraId="0AEA7863" w14:textId="77777777" w:rsidTr="002D54FB">
        <w:tc>
          <w:tcPr>
            <w:tcW w:w="7448" w:type="dxa"/>
            <w:tcBorders>
              <w:top w:val="single" w:sz="4" w:space="0" w:color="808080"/>
              <w:left w:val="single" w:sz="4" w:space="0" w:color="808080"/>
              <w:bottom w:val="single" w:sz="4" w:space="0" w:color="808080"/>
              <w:right w:val="single" w:sz="4" w:space="0" w:color="808080"/>
            </w:tcBorders>
          </w:tcPr>
          <w:p w14:paraId="72658761" w14:textId="77777777" w:rsidR="002D54FB" w:rsidRPr="00756E59" w:rsidRDefault="002D54FB" w:rsidP="00870E24">
            <w:pPr>
              <w:spacing w:after="240" w:line="240" w:lineRule="auto"/>
              <w:jc w:val="both"/>
              <w:rPr>
                <w:rFonts w:ascii="Gill Sans MT" w:eastAsia="Times New Roman" w:hAnsi="Gill Sans MT" w:cs="Arial"/>
              </w:rPr>
            </w:pPr>
            <w:r w:rsidRPr="00756E59">
              <w:rPr>
                <w:rFonts w:ascii="Gill Sans MT" w:eastAsia="Times New Roman" w:hAnsi="Gill Sans MT" w:cs="Arial"/>
              </w:rPr>
              <w:t>19  Monitoring</w:t>
            </w:r>
          </w:p>
        </w:tc>
        <w:tc>
          <w:tcPr>
            <w:tcW w:w="7448" w:type="dxa"/>
            <w:tcBorders>
              <w:top w:val="single" w:sz="4" w:space="0" w:color="808080"/>
              <w:left w:val="single" w:sz="4" w:space="0" w:color="808080"/>
              <w:bottom w:val="single" w:sz="4" w:space="0" w:color="808080"/>
              <w:right w:val="single" w:sz="4" w:space="0" w:color="808080"/>
            </w:tcBorders>
          </w:tcPr>
          <w:p w14:paraId="3C079BA2" w14:textId="3738F3DA" w:rsidR="002D54FB" w:rsidRPr="00756E59" w:rsidRDefault="00CC1D9C" w:rsidP="00870E24">
            <w:pPr>
              <w:spacing w:after="240" w:line="240" w:lineRule="auto"/>
              <w:jc w:val="both"/>
              <w:rPr>
                <w:rFonts w:ascii="Gill Sans MT" w:eastAsia="Times New Roman" w:hAnsi="Gill Sans MT" w:cs="Arial"/>
              </w:rPr>
            </w:pPr>
            <w:r>
              <w:rPr>
                <w:rFonts w:ascii="Gill Sans MT" w:eastAsia="Times New Roman" w:hAnsi="Gill Sans MT" w:cs="Arial"/>
              </w:rPr>
              <w:t>Governors</w:t>
            </w:r>
          </w:p>
        </w:tc>
      </w:tr>
      <w:tr w:rsidR="002D54FB" w:rsidRPr="00756E59" w14:paraId="0D7B0995" w14:textId="77777777" w:rsidTr="002D54FB">
        <w:tc>
          <w:tcPr>
            <w:tcW w:w="7448" w:type="dxa"/>
            <w:tcBorders>
              <w:top w:val="single" w:sz="4" w:space="0" w:color="808080"/>
              <w:left w:val="single" w:sz="4" w:space="0" w:color="808080"/>
              <w:bottom w:val="single" w:sz="4" w:space="0" w:color="808080"/>
              <w:right w:val="single" w:sz="4" w:space="0" w:color="808080"/>
            </w:tcBorders>
          </w:tcPr>
          <w:p w14:paraId="60191BF8" w14:textId="77777777" w:rsidR="002D54FB" w:rsidRPr="00756E59" w:rsidRDefault="002D54FB" w:rsidP="00870E24">
            <w:pPr>
              <w:spacing w:after="240" w:line="240" w:lineRule="auto"/>
              <w:jc w:val="both"/>
              <w:rPr>
                <w:rFonts w:ascii="Gill Sans MT" w:eastAsia="Times New Roman" w:hAnsi="Gill Sans MT" w:cs="Arial"/>
              </w:rPr>
            </w:pPr>
            <w:r w:rsidRPr="00756E59">
              <w:rPr>
                <w:rFonts w:ascii="Gill Sans MT" w:eastAsia="Times New Roman" w:hAnsi="Gill Sans MT" w:cs="Arial"/>
              </w:rPr>
              <w:t>21  Security</w:t>
            </w:r>
          </w:p>
        </w:tc>
        <w:tc>
          <w:tcPr>
            <w:tcW w:w="7448" w:type="dxa"/>
            <w:tcBorders>
              <w:top w:val="single" w:sz="4" w:space="0" w:color="808080"/>
              <w:left w:val="single" w:sz="4" w:space="0" w:color="808080"/>
              <w:bottom w:val="single" w:sz="4" w:space="0" w:color="808080"/>
              <w:right w:val="single" w:sz="4" w:space="0" w:color="808080"/>
            </w:tcBorders>
          </w:tcPr>
          <w:p w14:paraId="3E52E72A" w14:textId="21CAB2FC" w:rsidR="002D54FB" w:rsidRPr="00756E59" w:rsidRDefault="00CC1D9C" w:rsidP="00870E24">
            <w:pPr>
              <w:spacing w:after="240" w:line="240" w:lineRule="auto"/>
              <w:jc w:val="both"/>
              <w:rPr>
                <w:rFonts w:ascii="Gill Sans MT" w:eastAsia="Times New Roman" w:hAnsi="Gill Sans MT" w:cs="Arial"/>
              </w:rPr>
            </w:pPr>
            <w:r>
              <w:rPr>
                <w:rFonts w:ascii="Gill Sans MT" w:eastAsia="Times New Roman" w:hAnsi="Gill Sans MT" w:cs="Arial"/>
              </w:rPr>
              <w:t>All staff</w:t>
            </w:r>
          </w:p>
        </w:tc>
      </w:tr>
      <w:tr w:rsidR="002D54FB" w:rsidRPr="00756E59" w14:paraId="0FD3D273" w14:textId="77777777" w:rsidTr="002D54FB">
        <w:tc>
          <w:tcPr>
            <w:tcW w:w="7448" w:type="dxa"/>
            <w:tcBorders>
              <w:top w:val="single" w:sz="4" w:space="0" w:color="808080"/>
              <w:left w:val="single" w:sz="4" w:space="0" w:color="808080"/>
              <w:bottom w:val="single" w:sz="4" w:space="0" w:color="808080"/>
              <w:right w:val="single" w:sz="4" w:space="0" w:color="808080"/>
            </w:tcBorders>
          </w:tcPr>
          <w:p w14:paraId="442B4C01" w14:textId="57E4BFC5" w:rsidR="002D54FB" w:rsidRPr="00756E59" w:rsidRDefault="002D54FB" w:rsidP="00870E24">
            <w:pPr>
              <w:spacing w:after="240" w:line="240" w:lineRule="auto"/>
              <w:jc w:val="both"/>
              <w:rPr>
                <w:rFonts w:ascii="Gill Sans MT" w:eastAsia="Times New Roman" w:hAnsi="Gill Sans MT" w:cs="Arial"/>
              </w:rPr>
            </w:pPr>
            <w:r w:rsidRPr="00756E59">
              <w:rPr>
                <w:rFonts w:ascii="Gill Sans MT" w:eastAsia="Times New Roman" w:hAnsi="Gill Sans MT" w:cs="Arial"/>
              </w:rPr>
              <w:t xml:space="preserve">24  </w:t>
            </w:r>
            <w:r w:rsidR="00C46D5C">
              <w:rPr>
                <w:rFonts w:ascii="Gill Sans MT" w:eastAsia="Times New Roman" w:hAnsi="Gill Sans MT" w:cs="Arial"/>
              </w:rPr>
              <w:t>Pregnant Person</w:t>
            </w:r>
          </w:p>
        </w:tc>
        <w:tc>
          <w:tcPr>
            <w:tcW w:w="7448" w:type="dxa"/>
            <w:tcBorders>
              <w:top w:val="single" w:sz="4" w:space="0" w:color="808080"/>
              <w:left w:val="single" w:sz="4" w:space="0" w:color="808080"/>
              <w:bottom w:val="single" w:sz="4" w:space="0" w:color="808080"/>
              <w:right w:val="single" w:sz="4" w:space="0" w:color="808080"/>
            </w:tcBorders>
          </w:tcPr>
          <w:p w14:paraId="4C0FA904" w14:textId="463912D9" w:rsidR="002D54FB" w:rsidRPr="00756E59" w:rsidRDefault="00CC1D9C" w:rsidP="00870E24">
            <w:pPr>
              <w:spacing w:after="240" w:line="240" w:lineRule="auto"/>
              <w:jc w:val="both"/>
              <w:rPr>
                <w:rFonts w:ascii="Gill Sans MT" w:eastAsia="Times New Roman" w:hAnsi="Gill Sans MT" w:cs="Arial"/>
              </w:rPr>
            </w:pPr>
            <w:r>
              <w:rPr>
                <w:rFonts w:ascii="Gill Sans MT" w:eastAsia="Times New Roman" w:hAnsi="Gill Sans MT" w:cs="Arial"/>
              </w:rPr>
              <w:t>Joanne Peaper</w:t>
            </w:r>
          </w:p>
        </w:tc>
      </w:tr>
      <w:tr w:rsidR="002D54FB" w:rsidRPr="00756E59" w14:paraId="6EDB9D3F" w14:textId="77777777" w:rsidTr="002D54FB">
        <w:tc>
          <w:tcPr>
            <w:tcW w:w="7448" w:type="dxa"/>
            <w:tcBorders>
              <w:top w:val="single" w:sz="4" w:space="0" w:color="808080"/>
              <w:left w:val="single" w:sz="4" w:space="0" w:color="808080"/>
              <w:bottom w:val="single" w:sz="4" w:space="0" w:color="808080"/>
              <w:right w:val="single" w:sz="4" w:space="0" w:color="808080"/>
            </w:tcBorders>
          </w:tcPr>
          <w:p w14:paraId="4C3D5101" w14:textId="77777777" w:rsidR="002D54FB" w:rsidRPr="00756E59" w:rsidRDefault="002D54FB" w:rsidP="00870E24">
            <w:pPr>
              <w:spacing w:after="240" w:line="240" w:lineRule="auto"/>
              <w:jc w:val="both"/>
              <w:rPr>
                <w:rFonts w:ascii="Gill Sans MT" w:eastAsia="Times New Roman" w:hAnsi="Gill Sans MT" w:cs="Arial"/>
              </w:rPr>
            </w:pPr>
            <w:r w:rsidRPr="00756E59">
              <w:rPr>
                <w:rFonts w:ascii="Gill Sans MT" w:eastAsia="Times New Roman" w:hAnsi="Gill Sans MT" w:cs="Arial"/>
              </w:rPr>
              <w:t>25  Discipline</w:t>
            </w:r>
          </w:p>
        </w:tc>
        <w:tc>
          <w:tcPr>
            <w:tcW w:w="7448" w:type="dxa"/>
            <w:tcBorders>
              <w:top w:val="single" w:sz="4" w:space="0" w:color="808080"/>
              <w:left w:val="single" w:sz="4" w:space="0" w:color="808080"/>
              <w:bottom w:val="single" w:sz="4" w:space="0" w:color="808080"/>
              <w:right w:val="single" w:sz="4" w:space="0" w:color="808080"/>
            </w:tcBorders>
          </w:tcPr>
          <w:p w14:paraId="67597B49" w14:textId="77777777" w:rsidR="002D54FB" w:rsidRPr="00756E59" w:rsidRDefault="003C0B9E" w:rsidP="00870E24">
            <w:pPr>
              <w:spacing w:after="240" w:line="240" w:lineRule="auto"/>
              <w:jc w:val="both"/>
              <w:rPr>
                <w:rFonts w:ascii="Gill Sans MT" w:eastAsia="Times New Roman" w:hAnsi="Gill Sans MT" w:cs="Arial"/>
              </w:rPr>
            </w:pPr>
            <w:r w:rsidRPr="00756E59">
              <w:rPr>
                <w:rFonts w:ascii="Gill Sans MT" w:eastAsia="Times New Roman" w:hAnsi="Gill Sans MT" w:cs="Arial"/>
              </w:rPr>
              <w:t>Principal</w:t>
            </w:r>
          </w:p>
        </w:tc>
      </w:tr>
      <w:tr w:rsidR="002D54FB" w:rsidRPr="00756E59" w14:paraId="79E76B77" w14:textId="77777777" w:rsidTr="002D54FB">
        <w:tc>
          <w:tcPr>
            <w:tcW w:w="7448" w:type="dxa"/>
            <w:tcBorders>
              <w:top w:val="single" w:sz="4" w:space="0" w:color="808080"/>
              <w:left w:val="single" w:sz="4" w:space="0" w:color="808080"/>
              <w:bottom w:val="single" w:sz="4" w:space="0" w:color="808080"/>
              <w:right w:val="single" w:sz="4" w:space="0" w:color="808080"/>
            </w:tcBorders>
          </w:tcPr>
          <w:p w14:paraId="7A2C7225" w14:textId="77777777" w:rsidR="002D54FB" w:rsidRPr="00756E59" w:rsidRDefault="002D54FB" w:rsidP="00870E24">
            <w:pPr>
              <w:spacing w:after="240" w:line="240" w:lineRule="auto"/>
              <w:jc w:val="both"/>
              <w:rPr>
                <w:rFonts w:ascii="Gill Sans MT" w:eastAsia="Times New Roman" w:hAnsi="Gill Sans MT" w:cs="Arial"/>
              </w:rPr>
            </w:pPr>
            <w:r w:rsidRPr="00756E59">
              <w:rPr>
                <w:rFonts w:ascii="Gill Sans MT" w:eastAsia="Times New Roman" w:hAnsi="Gill Sans MT" w:cs="Arial"/>
              </w:rPr>
              <w:t>26  Audit and Review</w:t>
            </w:r>
          </w:p>
        </w:tc>
        <w:tc>
          <w:tcPr>
            <w:tcW w:w="7448" w:type="dxa"/>
            <w:tcBorders>
              <w:top w:val="single" w:sz="4" w:space="0" w:color="808080"/>
              <w:left w:val="single" w:sz="4" w:space="0" w:color="808080"/>
              <w:bottom w:val="single" w:sz="4" w:space="0" w:color="808080"/>
              <w:right w:val="single" w:sz="4" w:space="0" w:color="808080"/>
            </w:tcBorders>
          </w:tcPr>
          <w:p w14:paraId="1623E3D0" w14:textId="55076663" w:rsidR="002D54FB" w:rsidRPr="00756E59" w:rsidRDefault="00CC1D9C" w:rsidP="00870E24">
            <w:pPr>
              <w:spacing w:after="240" w:line="240" w:lineRule="auto"/>
              <w:jc w:val="both"/>
              <w:rPr>
                <w:rFonts w:ascii="Gill Sans MT" w:eastAsia="Times New Roman" w:hAnsi="Gill Sans MT" w:cs="Arial"/>
              </w:rPr>
            </w:pPr>
            <w:r>
              <w:rPr>
                <w:rFonts w:ascii="Gill Sans MT" w:eastAsia="Times New Roman" w:hAnsi="Gill Sans MT" w:cs="Arial"/>
              </w:rPr>
              <w:t>Governors</w:t>
            </w:r>
          </w:p>
        </w:tc>
      </w:tr>
    </w:tbl>
    <w:p w14:paraId="3E12AA51" w14:textId="77777777" w:rsidR="00B14205" w:rsidRPr="00870E24" w:rsidRDefault="00BB74B1" w:rsidP="00870E24">
      <w:pPr>
        <w:jc w:val="both"/>
        <w:rPr>
          <w:rFonts w:ascii="Gill Sans MT" w:hAnsi="Gill Sans MT"/>
        </w:rPr>
      </w:pPr>
      <w:r w:rsidRPr="00756E59">
        <w:rPr>
          <w:rFonts w:ascii="Gill Sans MT" w:hAnsi="Gill Sans MT"/>
        </w:rPr>
        <w:t xml:space="preserve">A copy of appendix 1 and 2 should be </w:t>
      </w:r>
      <w:r w:rsidR="00870E24" w:rsidRPr="00756E59">
        <w:rPr>
          <w:rFonts w:ascii="Gill Sans MT" w:hAnsi="Gill Sans MT"/>
        </w:rPr>
        <w:t>held centrally</w:t>
      </w:r>
      <w:r w:rsidRPr="00756E59">
        <w:rPr>
          <w:rFonts w:ascii="Gill Sans MT" w:hAnsi="Gill Sans MT"/>
        </w:rPr>
        <w:t>.</w:t>
      </w:r>
      <w:r w:rsidRPr="00870E24">
        <w:rPr>
          <w:rFonts w:ascii="Gill Sans MT" w:hAnsi="Gill Sans MT"/>
        </w:rPr>
        <w:t xml:space="preserve"> </w:t>
      </w:r>
    </w:p>
    <w:sectPr w:rsidR="00B14205" w:rsidRPr="00870E24" w:rsidSect="00E27D06">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845E3" w14:textId="77777777" w:rsidR="00CC1D9C" w:rsidRDefault="00CC1D9C">
      <w:r>
        <w:separator/>
      </w:r>
    </w:p>
  </w:endnote>
  <w:endnote w:type="continuationSeparator" w:id="0">
    <w:p w14:paraId="2030CB11" w14:textId="77777777" w:rsidR="00CC1D9C" w:rsidRDefault="00CC1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E7FCF" w14:textId="485F80C2" w:rsidR="00CC1D9C" w:rsidRPr="00F0460A" w:rsidRDefault="00CC1D9C" w:rsidP="00843EBB">
    <w:pPr>
      <w:pStyle w:val="Foote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3F9B7" w14:textId="77777777" w:rsidR="00CC1D9C" w:rsidRDefault="00CC1D9C" w:rsidP="003653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8FCA02" w14:textId="77777777" w:rsidR="00CC1D9C" w:rsidRDefault="00CC1D9C" w:rsidP="003C0B9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13CD4" w14:textId="3E43EEDF" w:rsidR="00CC1D9C" w:rsidRDefault="00CC1D9C" w:rsidP="003653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D7EB5">
      <w:rPr>
        <w:rStyle w:val="PageNumber"/>
        <w:noProof/>
      </w:rPr>
      <w:t>14</w:t>
    </w:r>
    <w:r>
      <w:rPr>
        <w:rStyle w:val="PageNumber"/>
      </w:rPr>
      <w:fldChar w:fldCharType="end"/>
    </w:r>
  </w:p>
  <w:p w14:paraId="09575BF3" w14:textId="015BED1B" w:rsidR="00CC1D9C" w:rsidRPr="0017520F" w:rsidRDefault="00CC1D9C" w:rsidP="002539C9">
    <w:pPr>
      <w:pStyle w:val="Footer"/>
      <w:spacing w:after="0" w:line="240" w:lineRule="auto"/>
      <w:rPr>
        <w:rFonts w:ascii="Gill Sans MT" w:hAnsi="Gill Sans MT"/>
        <w:sz w:val="18"/>
        <w:szCs w:val="18"/>
      </w:rPr>
    </w:pPr>
    <w:bookmarkStart w:id="97" w:name="_Hlk81992313"/>
    <w:r w:rsidRPr="0017520F">
      <w:rPr>
        <w:rFonts w:ascii="Gill Sans MT" w:hAnsi="Gill Sans MT"/>
        <w:sz w:val="18"/>
        <w:szCs w:val="18"/>
      </w:rPr>
      <w:t>Responsible Dept:</w:t>
    </w:r>
    <w:r>
      <w:rPr>
        <w:rFonts w:ascii="Gill Sans MT" w:hAnsi="Gill Sans MT"/>
        <w:sz w:val="18"/>
        <w:szCs w:val="18"/>
      </w:rPr>
      <w:t xml:space="preserve"> Trust Board</w:t>
    </w:r>
  </w:p>
  <w:p w14:paraId="168C11AE" w14:textId="00226653" w:rsidR="00CC1D9C" w:rsidRPr="0017520F" w:rsidRDefault="00CC1D9C" w:rsidP="002539C9">
    <w:pPr>
      <w:pStyle w:val="Footer"/>
      <w:spacing w:after="0" w:line="240" w:lineRule="auto"/>
      <w:rPr>
        <w:rFonts w:ascii="Gill Sans MT" w:hAnsi="Gill Sans MT"/>
        <w:sz w:val="18"/>
        <w:szCs w:val="18"/>
      </w:rPr>
    </w:pPr>
    <w:r w:rsidRPr="0017520F">
      <w:rPr>
        <w:rFonts w:ascii="Gill Sans MT" w:hAnsi="Gill Sans MT"/>
        <w:sz w:val="18"/>
        <w:szCs w:val="18"/>
      </w:rPr>
      <w:t>Policy Review Date:</w:t>
    </w:r>
    <w:r>
      <w:rPr>
        <w:rFonts w:ascii="Gill Sans MT" w:hAnsi="Gill Sans MT"/>
        <w:sz w:val="18"/>
        <w:szCs w:val="18"/>
      </w:rPr>
      <w:t xml:space="preserve"> November 2023</w:t>
    </w:r>
  </w:p>
  <w:bookmarkEnd w:id="97"/>
  <w:p w14:paraId="168EFDE1" w14:textId="77777777" w:rsidR="00CC1D9C" w:rsidRDefault="00CC1D9C" w:rsidP="003C0B9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B62D0" w14:textId="77777777" w:rsidR="00CC1D9C" w:rsidRDefault="00CC1D9C">
      <w:r>
        <w:separator/>
      </w:r>
    </w:p>
  </w:footnote>
  <w:footnote w:type="continuationSeparator" w:id="0">
    <w:p w14:paraId="3C68E1F3" w14:textId="77777777" w:rsidR="00CC1D9C" w:rsidRDefault="00CC1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82A60"/>
    <w:multiLevelType w:val="hybridMultilevel"/>
    <w:tmpl w:val="A2A0409A"/>
    <w:lvl w:ilvl="0" w:tplc="4E9C2148">
      <w:start w:val="1"/>
      <w:numFmt w:val="decimal"/>
      <w:lvlText w:val="%1."/>
      <w:lvlJc w:val="left"/>
      <w:pPr>
        <w:tabs>
          <w:tab w:val="num" w:pos="1260"/>
        </w:tabs>
        <w:ind w:left="1260" w:hanging="360"/>
      </w:pPr>
      <w:rPr>
        <w:rFonts w:hint="default"/>
      </w:rPr>
    </w:lvl>
    <w:lvl w:ilvl="1" w:tplc="0758316A">
      <w:start w:val="1"/>
      <w:numFmt w:val="lowerRoman"/>
      <w:lvlText w:val="%2."/>
      <w:lvlJc w:val="right"/>
      <w:pPr>
        <w:tabs>
          <w:tab w:val="num" w:pos="1260"/>
        </w:tabs>
        <w:ind w:left="1260" w:hanging="180"/>
      </w:pPr>
      <w:rPr>
        <w:rFonts w:ascii="Gill Sans MT" w:hAnsi="Gill Sans MT" w:hint="default"/>
        <w:b w:val="0"/>
        <w:i w:val="0"/>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5521104"/>
    <w:multiLevelType w:val="hybridMultilevel"/>
    <w:tmpl w:val="D508343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4C7B29"/>
    <w:multiLevelType w:val="hybridMultilevel"/>
    <w:tmpl w:val="6EB6BD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B3631D"/>
    <w:multiLevelType w:val="hybridMultilevel"/>
    <w:tmpl w:val="890AC174"/>
    <w:name w:val="Appendix"/>
    <w:lvl w:ilvl="0" w:tplc="725CD724">
      <w:start w:val="1"/>
      <w:numFmt w:val="decimal"/>
      <w:lvlText w:val="Appendix %1"/>
      <w:lvlJc w:val="left"/>
      <w:pPr>
        <w:tabs>
          <w:tab w:val="num" w:pos="720"/>
        </w:tabs>
        <w:ind w:left="720" w:hanging="720"/>
      </w:pPr>
      <w:rPr>
        <w:rFonts w:cs="Times New Roman"/>
      </w:rPr>
    </w:lvl>
    <w:lvl w:ilvl="1" w:tplc="92647204">
      <w:start w:val="1"/>
      <w:numFmt w:val="lowerLetter"/>
      <w:lvlText w:val="%2."/>
      <w:lvlJc w:val="left"/>
      <w:pPr>
        <w:tabs>
          <w:tab w:val="num" w:pos="1260"/>
        </w:tabs>
        <w:ind w:left="1260" w:hanging="360"/>
      </w:pPr>
      <w:rPr>
        <w:rFonts w:cs="Times New Roman"/>
      </w:rPr>
    </w:lvl>
    <w:lvl w:ilvl="2" w:tplc="63F2A55C">
      <w:start w:val="1"/>
      <w:numFmt w:val="lowerRoman"/>
      <w:lvlText w:val="%3."/>
      <w:lvlJc w:val="right"/>
      <w:pPr>
        <w:tabs>
          <w:tab w:val="num" w:pos="1980"/>
        </w:tabs>
        <w:ind w:left="1980" w:hanging="180"/>
      </w:pPr>
      <w:rPr>
        <w:rFonts w:cs="Times New Roman"/>
      </w:rPr>
    </w:lvl>
    <w:lvl w:ilvl="3" w:tplc="383A9BB4">
      <w:start w:val="1"/>
      <w:numFmt w:val="decimal"/>
      <w:lvlText w:val="%4."/>
      <w:lvlJc w:val="left"/>
      <w:pPr>
        <w:tabs>
          <w:tab w:val="num" w:pos="2700"/>
        </w:tabs>
        <w:ind w:left="2700" w:hanging="360"/>
      </w:pPr>
      <w:rPr>
        <w:rFonts w:cs="Times New Roman"/>
      </w:rPr>
    </w:lvl>
    <w:lvl w:ilvl="4" w:tplc="BF68A8C8">
      <w:start w:val="1"/>
      <w:numFmt w:val="lowerLetter"/>
      <w:lvlText w:val="%5."/>
      <w:lvlJc w:val="left"/>
      <w:pPr>
        <w:tabs>
          <w:tab w:val="num" w:pos="3420"/>
        </w:tabs>
        <w:ind w:left="3420" w:hanging="360"/>
      </w:pPr>
      <w:rPr>
        <w:rFonts w:cs="Times New Roman"/>
      </w:rPr>
    </w:lvl>
    <w:lvl w:ilvl="5" w:tplc="7616C84A">
      <w:start w:val="1"/>
      <w:numFmt w:val="lowerRoman"/>
      <w:lvlText w:val="%6."/>
      <w:lvlJc w:val="right"/>
      <w:pPr>
        <w:tabs>
          <w:tab w:val="num" w:pos="4140"/>
        </w:tabs>
        <w:ind w:left="4140" w:hanging="180"/>
      </w:pPr>
      <w:rPr>
        <w:rFonts w:cs="Times New Roman"/>
      </w:rPr>
    </w:lvl>
    <w:lvl w:ilvl="6" w:tplc="5C9C670E">
      <w:start w:val="1"/>
      <w:numFmt w:val="decimal"/>
      <w:lvlText w:val="%7."/>
      <w:lvlJc w:val="left"/>
      <w:pPr>
        <w:tabs>
          <w:tab w:val="num" w:pos="4860"/>
        </w:tabs>
        <w:ind w:left="4860" w:hanging="360"/>
      </w:pPr>
      <w:rPr>
        <w:rFonts w:cs="Times New Roman"/>
      </w:rPr>
    </w:lvl>
    <w:lvl w:ilvl="7" w:tplc="E0EE9FB8">
      <w:start w:val="1"/>
      <w:numFmt w:val="lowerLetter"/>
      <w:lvlText w:val="%8."/>
      <w:lvlJc w:val="left"/>
      <w:pPr>
        <w:tabs>
          <w:tab w:val="num" w:pos="5580"/>
        </w:tabs>
        <w:ind w:left="5580" w:hanging="360"/>
      </w:pPr>
      <w:rPr>
        <w:rFonts w:cs="Times New Roman"/>
      </w:rPr>
    </w:lvl>
    <w:lvl w:ilvl="8" w:tplc="C65C2B00">
      <w:start w:val="1"/>
      <w:numFmt w:val="lowerRoman"/>
      <w:lvlText w:val="%9."/>
      <w:lvlJc w:val="right"/>
      <w:pPr>
        <w:tabs>
          <w:tab w:val="num" w:pos="6300"/>
        </w:tabs>
        <w:ind w:left="6300" w:hanging="180"/>
      </w:pPr>
      <w:rPr>
        <w:rFonts w:cs="Times New Roman"/>
      </w:rPr>
    </w:lvl>
  </w:abstractNum>
  <w:abstractNum w:abstractNumId="4" w15:restartNumberingAfterBreak="0">
    <w:nsid w:val="58EB7167"/>
    <w:multiLevelType w:val="hybridMultilevel"/>
    <w:tmpl w:val="886405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DE0619"/>
    <w:multiLevelType w:val="hybridMultilevel"/>
    <w:tmpl w:val="37DC59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FF0180C"/>
    <w:multiLevelType w:val="hybridMultilevel"/>
    <w:tmpl w:val="5A32B646"/>
    <w:lvl w:ilvl="0" w:tplc="08090013">
      <w:start w:val="1"/>
      <w:numFmt w:val="upperRoman"/>
      <w:lvlText w:val="%1."/>
      <w:lvlJc w:val="right"/>
      <w:pPr>
        <w:tabs>
          <w:tab w:val="num" w:pos="1260"/>
        </w:tabs>
        <w:ind w:left="12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2BF4D88"/>
    <w:multiLevelType w:val="multilevel"/>
    <w:tmpl w:val="4FC46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47C16C4"/>
    <w:multiLevelType w:val="hybridMultilevel"/>
    <w:tmpl w:val="FCD8A7E0"/>
    <w:lvl w:ilvl="0" w:tplc="89C6EFBE">
      <w:start w:val="7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2"/>
  </w:num>
  <w:num w:numId="5">
    <w:abstractNumId w:val="5"/>
  </w:num>
  <w:num w:numId="6">
    <w:abstractNumId w:val="4"/>
  </w:num>
  <w:num w:numId="7">
    <w:abstractNumId w:val="6"/>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U1swRCA1NDMwsjUyUdpeDU4uLM/DyQAsNaAEhLBB0sAAAA"/>
  </w:docVars>
  <w:rsids>
    <w:rsidRoot w:val="002D54FB"/>
    <w:rsid w:val="00001735"/>
    <w:rsid w:val="000078F2"/>
    <w:rsid w:val="00023F58"/>
    <w:rsid w:val="000247FD"/>
    <w:rsid w:val="000439DE"/>
    <w:rsid w:val="00052DB2"/>
    <w:rsid w:val="00057245"/>
    <w:rsid w:val="00061869"/>
    <w:rsid w:val="000711E8"/>
    <w:rsid w:val="000A04DD"/>
    <w:rsid w:val="000A206E"/>
    <w:rsid w:val="000B3183"/>
    <w:rsid w:val="000B7004"/>
    <w:rsid w:val="000B778D"/>
    <w:rsid w:val="000C0DD0"/>
    <w:rsid w:val="000D3C8C"/>
    <w:rsid w:val="000E41DA"/>
    <w:rsid w:val="00105A48"/>
    <w:rsid w:val="00170AE5"/>
    <w:rsid w:val="0018045E"/>
    <w:rsid w:val="00192785"/>
    <w:rsid w:val="001B2D8B"/>
    <w:rsid w:val="001B50A0"/>
    <w:rsid w:val="001C24C7"/>
    <w:rsid w:val="001C493D"/>
    <w:rsid w:val="001D014F"/>
    <w:rsid w:val="001D0BED"/>
    <w:rsid w:val="001F4956"/>
    <w:rsid w:val="00206B90"/>
    <w:rsid w:val="00220C19"/>
    <w:rsid w:val="0022729C"/>
    <w:rsid w:val="00231449"/>
    <w:rsid w:val="00233459"/>
    <w:rsid w:val="0023575D"/>
    <w:rsid w:val="002539C9"/>
    <w:rsid w:val="00267D24"/>
    <w:rsid w:val="00293723"/>
    <w:rsid w:val="00297395"/>
    <w:rsid w:val="002D54FB"/>
    <w:rsid w:val="002D5BB9"/>
    <w:rsid w:val="002D668F"/>
    <w:rsid w:val="002D6770"/>
    <w:rsid w:val="002E651D"/>
    <w:rsid w:val="003105FF"/>
    <w:rsid w:val="003134C0"/>
    <w:rsid w:val="003414C2"/>
    <w:rsid w:val="003420F7"/>
    <w:rsid w:val="003448C7"/>
    <w:rsid w:val="00350733"/>
    <w:rsid w:val="00365357"/>
    <w:rsid w:val="0038184A"/>
    <w:rsid w:val="00386E0B"/>
    <w:rsid w:val="0039082F"/>
    <w:rsid w:val="00397EE9"/>
    <w:rsid w:val="003A28CC"/>
    <w:rsid w:val="003B2E79"/>
    <w:rsid w:val="003B408C"/>
    <w:rsid w:val="003C0B9E"/>
    <w:rsid w:val="003C3180"/>
    <w:rsid w:val="003C3589"/>
    <w:rsid w:val="003F3223"/>
    <w:rsid w:val="00416A80"/>
    <w:rsid w:val="00442C8B"/>
    <w:rsid w:val="0045162D"/>
    <w:rsid w:val="00464583"/>
    <w:rsid w:val="0047475C"/>
    <w:rsid w:val="004860BB"/>
    <w:rsid w:val="004864E9"/>
    <w:rsid w:val="004951EA"/>
    <w:rsid w:val="004A0AC4"/>
    <w:rsid w:val="004A1B2F"/>
    <w:rsid w:val="004B2AE5"/>
    <w:rsid w:val="004C79A2"/>
    <w:rsid w:val="004D2FDD"/>
    <w:rsid w:val="004D7D36"/>
    <w:rsid w:val="004E5BC5"/>
    <w:rsid w:val="004F302D"/>
    <w:rsid w:val="0050665C"/>
    <w:rsid w:val="005262CF"/>
    <w:rsid w:val="00550D45"/>
    <w:rsid w:val="0055702E"/>
    <w:rsid w:val="0056405D"/>
    <w:rsid w:val="00571D7C"/>
    <w:rsid w:val="00583AC5"/>
    <w:rsid w:val="00595720"/>
    <w:rsid w:val="005A163A"/>
    <w:rsid w:val="005D22F7"/>
    <w:rsid w:val="0060634A"/>
    <w:rsid w:val="00630CA3"/>
    <w:rsid w:val="0066759B"/>
    <w:rsid w:val="006A7C4C"/>
    <w:rsid w:val="006B7C67"/>
    <w:rsid w:val="006C1000"/>
    <w:rsid w:val="006C7BBC"/>
    <w:rsid w:val="00701C9F"/>
    <w:rsid w:val="007139CE"/>
    <w:rsid w:val="0071567C"/>
    <w:rsid w:val="0072336B"/>
    <w:rsid w:val="0072515A"/>
    <w:rsid w:val="0073143D"/>
    <w:rsid w:val="00746CDD"/>
    <w:rsid w:val="007500B0"/>
    <w:rsid w:val="007524E6"/>
    <w:rsid w:val="00753450"/>
    <w:rsid w:val="00755137"/>
    <w:rsid w:val="00756E59"/>
    <w:rsid w:val="00757E35"/>
    <w:rsid w:val="007930EC"/>
    <w:rsid w:val="007B27D4"/>
    <w:rsid w:val="007B7855"/>
    <w:rsid w:val="007D4CEE"/>
    <w:rsid w:val="007F3343"/>
    <w:rsid w:val="007F3B7F"/>
    <w:rsid w:val="0080196B"/>
    <w:rsid w:val="008019EC"/>
    <w:rsid w:val="00814ED3"/>
    <w:rsid w:val="008259F0"/>
    <w:rsid w:val="00842E40"/>
    <w:rsid w:val="00843EBB"/>
    <w:rsid w:val="00856EEA"/>
    <w:rsid w:val="008602D7"/>
    <w:rsid w:val="00870E24"/>
    <w:rsid w:val="008A24E4"/>
    <w:rsid w:val="008A6504"/>
    <w:rsid w:val="008B0075"/>
    <w:rsid w:val="008C58D6"/>
    <w:rsid w:val="008C5F31"/>
    <w:rsid w:val="008C5F6C"/>
    <w:rsid w:val="008D2D4F"/>
    <w:rsid w:val="008D32D2"/>
    <w:rsid w:val="008D4F93"/>
    <w:rsid w:val="008F1DEF"/>
    <w:rsid w:val="0090475E"/>
    <w:rsid w:val="009218F9"/>
    <w:rsid w:val="00922771"/>
    <w:rsid w:val="0093473D"/>
    <w:rsid w:val="00940BCF"/>
    <w:rsid w:val="00945A0B"/>
    <w:rsid w:val="00957021"/>
    <w:rsid w:val="00985180"/>
    <w:rsid w:val="00991F90"/>
    <w:rsid w:val="009A1AD7"/>
    <w:rsid w:val="009A70F1"/>
    <w:rsid w:val="009C5A98"/>
    <w:rsid w:val="009D7A58"/>
    <w:rsid w:val="009D7EB5"/>
    <w:rsid w:val="009F7D07"/>
    <w:rsid w:val="00A040E5"/>
    <w:rsid w:val="00A25EE6"/>
    <w:rsid w:val="00A444AA"/>
    <w:rsid w:val="00A45CEF"/>
    <w:rsid w:val="00A77C97"/>
    <w:rsid w:val="00A95B64"/>
    <w:rsid w:val="00AA59D0"/>
    <w:rsid w:val="00AA70D2"/>
    <w:rsid w:val="00AB28F5"/>
    <w:rsid w:val="00AC2408"/>
    <w:rsid w:val="00AC2B63"/>
    <w:rsid w:val="00AE2935"/>
    <w:rsid w:val="00AE3166"/>
    <w:rsid w:val="00AE57F6"/>
    <w:rsid w:val="00B07189"/>
    <w:rsid w:val="00B10A05"/>
    <w:rsid w:val="00B14205"/>
    <w:rsid w:val="00B15295"/>
    <w:rsid w:val="00B1613C"/>
    <w:rsid w:val="00B20EE6"/>
    <w:rsid w:val="00B25A1E"/>
    <w:rsid w:val="00B30902"/>
    <w:rsid w:val="00B3606E"/>
    <w:rsid w:val="00B42A32"/>
    <w:rsid w:val="00B5035A"/>
    <w:rsid w:val="00B5605B"/>
    <w:rsid w:val="00B64552"/>
    <w:rsid w:val="00B706ED"/>
    <w:rsid w:val="00B70E8F"/>
    <w:rsid w:val="00B7681C"/>
    <w:rsid w:val="00B84EDC"/>
    <w:rsid w:val="00B964CF"/>
    <w:rsid w:val="00BB74B1"/>
    <w:rsid w:val="00BC4635"/>
    <w:rsid w:val="00BE2BC2"/>
    <w:rsid w:val="00BF3EBE"/>
    <w:rsid w:val="00C02D91"/>
    <w:rsid w:val="00C07651"/>
    <w:rsid w:val="00C16E69"/>
    <w:rsid w:val="00C24EA9"/>
    <w:rsid w:val="00C3014C"/>
    <w:rsid w:val="00C35BA1"/>
    <w:rsid w:val="00C445DC"/>
    <w:rsid w:val="00C46D5C"/>
    <w:rsid w:val="00C475AB"/>
    <w:rsid w:val="00C622BD"/>
    <w:rsid w:val="00C817C6"/>
    <w:rsid w:val="00CA13C2"/>
    <w:rsid w:val="00CA6C95"/>
    <w:rsid w:val="00CA7319"/>
    <w:rsid w:val="00CC02B8"/>
    <w:rsid w:val="00CC1D9C"/>
    <w:rsid w:val="00D11383"/>
    <w:rsid w:val="00D125F0"/>
    <w:rsid w:val="00D3051E"/>
    <w:rsid w:val="00D50A2B"/>
    <w:rsid w:val="00D62DCC"/>
    <w:rsid w:val="00D7156F"/>
    <w:rsid w:val="00D810C5"/>
    <w:rsid w:val="00D856EE"/>
    <w:rsid w:val="00D8662B"/>
    <w:rsid w:val="00DA4997"/>
    <w:rsid w:val="00DB4C97"/>
    <w:rsid w:val="00DB5185"/>
    <w:rsid w:val="00DC4024"/>
    <w:rsid w:val="00DD0AE0"/>
    <w:rsid w:val="00DE1AC1"/>
    <w:rsid w:val="00DE6CA0"/>
    <w:rsid w:val="00E011DB"/>
    <w:rsid w:val="00E23CE2"/>
    <w:rsid w:val="00E27D06"/>
    <w:rsid w:val="00E57A84"/>
    <w:rsid w:val="00E840EF"/>
    <w:rsid w:val="00EB0FDE"/>
    <w:rsid w:val="00EB4304"/>
    <w:rsid w:val="00EC1F8F"/>
    <w:rsid w:val="00EC21EA"/>
    <w:rsid w:val="00ED249C"/>
    <w:rsid w:val="00EE2387"/>
    <w:rsid w:val="00EF0DFC"/>
    <w:rsid w:val="00EF6472"/>
    <w:rsid w:val="00F07613"/>
    <w:rsid w:val="00F1043A"/>
    <w:rsid w:val="00F20E71"/>
    <w:rsid w:val="00F32F5D"/>
    <w:rsid w:val="00F37B55"/>
    <w:rsid w:val="00F41510"/>
    <w:rsid w:val="00F43D4F"/>
    <w:rsid w:val="00F559DB"/>
    <w:rsid w:val="00F608C6"/>
    <w:rsid w:val="00F84053"/>
    <w:rsid w:val="00F95194"/>
    <w:rsid w:val="00F95CDA"/>
    <w:rsid w:val="00FA7116"/>
    <w:rsid w:val="00FB6FFC"/>
    <w:rsid w:val="00FC6D35"/>
    <w:rsid w:val="00FD150D"/>
    <w:rsid w:val="00FD181C"/>
    <w:rsid w:val="00FE0688"/>
    <w:rsid w:val="00FE08F7"/>
    <w:rsid w:val="00FF1FDF"/>
    <w:rsid w:val="00FF70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061D99"/>
  <w15:chartTrackingRefBased/>
  <w15:docId w15:val="{59D76469-BE63-4DC5-9C12-DBE102F7D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4FB"/>
    <w:pPr>
      <w:spacing w:after="200" w:line="276" w:lineRule="auto"/>
    </w:pPr>
    <w:rPr>
      <w:rFonts w:ascii="Calibri" w:eastAsia="Calibri" w:hAnsi="Calibri"/>
      <w:sz w:val="22"/>
      <w:szCs w:val="22"/>
      <w:lang w:eastAsia="en-US"/>
    </w:rPr>
  </w:style>
  <w:style w:type="paragraph" w:styleId="Heading1">
    <w:name w:val="heading 1"/>
    <w:aliases w:val="TSB Headings"/>
    <w:basedOn w:val="ListParagraph"/>
    <w:next w:val="Normal"/>
    <w:link w:val="Heading1Char"/>
    <w:autoRedefine/>
    <w:uiPriority w:val="9"/>
    <w:qFormat/>
    <w:rsid w:val="008602D7"/>
    <w:pPr>
      <w:spacing w:before="200"/>
      <w:ind w:left="426" w:hanging="426"/>
      <w:contextualSpacing w:val="0"/>
      <w:jc w:val="both"/>
      <w:outlineLvl w:val="0"/>
    </w:pPr>
    <w:rPr>
      <w:rFonts w:ascii="Gill Sans MT" w:eastAsiaTheme="minorHAnsi" w:hAnsi="Gill Sans MT" w:cs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D54FB"/>
    <w:rPr>
      <w:color w:val="0000FF"/>
      <w:u w:val="single"/>
    </w:rPr>
  </w:style>
  <w:style w:type="paragraph" w:styleId="Footer">
    <w:name w:val="footer"/>
    <w:basedOn w:val="Normal"/>
    <w:link w:val="FooterChar"/>
    <w:uiPriority w:val="99"/>
    <w:rsid w:val="003C0B9E"/>
    <w:pPr>
      <w:tabs>
        <w:tab w:val="center" w:pos="4153"/>
        <w:tab w:val="right" w:pos="8306"/>
      </w:tabs>
    </w:pPr>
  </w:style>
  <w:style w:type="character" w:styleId="PageNumber">
    <w:name w:val="page number"/>
    <w:basedOn w:val="DefaultParagraphFont"/>
    <w:rsid w:val="003C0B9E"/>
  </w:style>
  <w:style w:type="character" w:styleId="CommentReference">
    <w:name w:val="annotation reference"/>
    <w:rsid w:val="008A24E4"/>
    <w:rPr>
      <w:sz w:val="16"/>
      <w:szCs w:val="16"/>
    </w:rPr>
  </w:style>
  <w:style w:type="paragraph" w:styleId="CommentText">
    <w:name w:val="annotation text"/>
    <w:basedOn w:val="Normal"/>
    <w:link w:val="CommentTextChar"/>
    <w:rsid w:val="008A24E4"/>
    <w:rPr>
      <w:sz w:val="20"/>
      <w:szCs w:val="20"/>
    </w:rPr>
  </w:style>
  <w:style w:type="character" w:customStyle="1" w:styleId="CommentTextChar">
    <w:name w:val="Comment Text Char"/>
    <w:link w:val="CommentText"/>
    <w:rsid w:val="008A24E4"/>
    <w:rPr>
      <w:rFonts w:ascii="Calibri" w:eastAsia="Calibri" w:hAnsi="Calibri"/>
      <w:lang w:eastAsia="en-US"/>
    </w:rPr>
  </w:style>
  <w:style w:type="paragraph" w:styleId="CommentSubject">
    <w:name w:val="annotation subject"/>
    <w:basedOn w:val="CommentText"/>
    <w:next w:val="CommentText"/>
    <w:link w:val="CommentSubjectChar"/>
    <w:rsid w:val="008A24E4"/>
    <w:rPr>
      <w:b/>
      <w:bCs/>
    </w:rPr>
  </w:style>
  <w:style w:type="character" w:customStyle="1" w:styleId="CommentSubjectChar">
    <w:name w:val="Comment Subject Char"/>
    <w:link w:val="CommentSubject"/>
    <w:rsid w:val="008A24E4"/>
    <w:rPr>
      <w:rFonts w:ascii="Calibri" w:eastAsia="Calibri" w:hAnsi="Calibri"/>
      <w:b/>
      <w:bCs/>
      <w:lang w:eastAsia="en-US"/>
    </w:rPr>
  </w:style>
  <w:style w:type="paragraph" w:styleId="BalloonText">
    <w:name w:val="Balloon Text"/>
    <w:basedOn w:val="Normal"/>
    <w:link w:val="BalloonTextChar"/>
    <w:rsid w:val="008A24E4"/>
    <w:pPr>
      <w:spacing w:after="0" w:line="240" w:lineRule="auto"/>
    </w:pPr>
    <w:rPr>
      <w:rFonts w:ascii="Tahoma" w:hAnsi="Tahoma" w:cs="Tahoma"/>
      <w:sz w:val="16"/>
      <w:szCs w:val="16"/>
    </w:rPr>
  </w:style>
  <w:style w:type="character" w:customStyle="1" w:styleId="BalloonTextChar">
    <w:name w:val="Balloon Text Char"/>
    <w:link w:val="BalloonText"/>
    <w:rsid w:val="008A24E4"/>
    <w:rPr>
      <w:rFonts w:ascii="Tahoma" w:eastAsia="Calibri" w:hAnsi="Tahoma" w:cs="Tahoma"/>
      <w:sz w:val="16"/>
      <w:szCs w:val="16"/>
      <w:lang w:eastAsia="en-US"/>
    </w:rPr>
  </w:style>
  <w:style w:type="paragraph" w:styleId="Header">
    <w:name w:val="header"/>
    <w:basedOn w:val="Normal"/>
    <w:link w:val="HeaderChar"/>
    <w:uiPriority w:val="99"/>
    <w:rsid w:val="002539C9"/>
    <w:pPr>
      <w:tabs>
        <w:tab w:val="center" w:pos="4513"/>
        <w:tab w:val="right" w:pos="9026"/>
      </w:tabs>
    </w:pPr>
  </w:style>
  <w:style w:type="character" w:customStyle="1" w:styleId="HeaderChar">
    <w:name w:val="Header Char"/>
    <w:link w:val="Header"/>
    <w:uiPriority w:val="99"/>
    <w:rsid w:val="002539C9"/>
    <w:rPr>
      <w:rFonts w:ascii="Calibri" w:eastAsia="Calibri" w:hAnsi="Calibri"/>
      <w:sz w:val="22"/>
      <w:szCs w:val="22"/>
      <w:lang w:eastAsia="en-US"/>
    </w:rPr>
  </w:style>
  <w:style w:type="character" w:customStyle="1" w:styleId="FooterChar">
    <w:name w:val="Footer Char"/>
    <w:link w:val="Footer"/>
    <w:uiPriority w:val="99"/>
    <w:rsid w:val="002539C9"/>
    <w:rPr>
      <w:rFonts w:ascii="Calibri" w:eastAsia="Calibri" w:hAnsi="Calibri"/>
      <w:sz w:val="22"/>
      <w:szCs w:val="22"/>
      <w:lang w:eastAsia="en-US"/>
    </w:rPr>
  </w:style>
  <w:style w:type="table" w:styleId="TableGrid">
    <w:name w:val="Table Grid"/>
    <w:basedOn w:val="TableNormal"/>
    <w:rsid w:val="00313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2771"/>
    <w:rPr>
      <w:rFonts w:ascii="Calibri" w:eastAsia="Calibri" w:hAnsi="Calibri"/>
      <w:sz w:val="22"/>
      <w:szCs w:val="22"/>
      <w:lang w:eastAsia="en-US"/>
    </w:rPr>
  </w:style>
  <w:style w:type="character" w:styleId="Strong">
    <w:name w:val="Strong"/>
    <w:uiPriority w:val="22"/>
    <w:qFormat/>
    <w:rsid w:val="00AC2408"/>
    <w:rPr>
      <w:b/>
      <w:bCs/>
    </w:rPr>
  </w:style>
  <w:style w:type="paragraph" w:styleId="NormalWeb">
    <w:name w:val="Normal (Web)"/>
    <w:basedOn w:val="Normal"/>
    <w:uiPriority w:val="99"/>
    <w:unhideWhenUsed/>
    <w:rsid w:val="00B30902"/>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font8">
    <w:name w:val="font_8"/>
    <w:basedOn w:val="Normal"/>
    <w:rsid w:val="00F84053"/>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8602D7"/>
    <w:pPr>
      <w:ind w:left="720"/>
      <w:contextualSpacing/>
    </w:pPr>
  </w:style>
  <w:style w:type="character" w:customStyle="1" w:styleId="Heading1Char">
    <w:name w:val="Heading 1 Char"/>
    <w:aliases w:val="TSB Headings Char"/>
    <w:basedOn w:val="DefaultParagraphFont"/>
    <w:link w:val="Heading1"/>
    <w:uiPriority w:val="9"/>
    <w:rsid w:val="008602D7"/>
    <w:rPr>
      <w:rFonts w:ascii="Gill Sans MT" w:eastAsiaTheme="minorHAnsi" w:hAnsi="Gill Sans MT" w:cstheme="majorHAns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29851">
      <w:bodyDiv w:val="1"/>
      <w:marLeft w:val="0"/>
      <w:marRight w:val="0"/>
      <w:marTop w:val="0"/>
      <w:marBottom w:val="0"/>
      <w:divBdr>
        <w:top w:val="none" w:sz="0" w:space="0" w:color="auto"/>
        <w:left w:val="none" w:sz="0" w:space="0" w:color="auto"/>
        <w:bottom w:val="none" w:sz="0" w:space="0" w:color="auto"/>
        <w:right w:val="none" w:sz="0" w:space="0" w:color="auto"/>
      </w:divBdr>
    </w:div>
    <w:div w:id="29907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http://www.hse.gov.uk/riddor/index.htm" TargetMode="External"/><Relationship Id="rId2" Type="http://schemas.openxmlformats.org/officeDocument/2006/relationships/customXml" Target="../customXml/item2.xml"/><Relationship Id="rId16" Type="http://schemas.openxmlformats.org/officeDocument/2006/relationships/hyperlink" Target="http://www.riddor.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hse.gov.uk/pubns/guidance/a0.pdf" TargetMode="Externa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se.gov.uk/ri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ad117fd-5903-4457-9d22-e6b7bd95637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3CC0369D63C041BF7AF1585F8E2288" ma:contentTypeVersion="16" ma:contentTypeDescription="Create a new document." ma:contentTypeScope="" ma:versionID="b3eb5ece3d2e865b38f22393032d44fd">
  <xsd:schema xmlns:xsd="http://www.w3.org/2001/XMLSchema" xmlns:xs="http://www.w3.org/2001/XMLSchema" xmlns:p="http://schemas.microsoft.com/office/2006/metadata/properties" xmlns:ns3="3ad117fd-5903-4457-9d22-e6b7bd956375" xmlns:ns4="60839807-0481-49b2-a7c3-5bf457bd975e" targetNamespace="http://schemas.microsoft.com/office/2006/metadata/properties" ma:root="true" ma:fieldsID="e8a531777808748177b2408a45da0bb6" ns3:_="" ns4:_="">
    <xsd:import namespace="3ad117fd-5903-4457-9d22-e6b7bd956375"/>
    <xsd:import namespace="60839807-0481-49b2-a7c3-5bf457bd975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d117fd-5903-4457-9d22-e6b7bd9563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839807-0481-49b2-a7c3-5bf457bd97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6A6717-C8AC-435F-AAA0-3D757BA9501E}">
  <ds:schemaRefs>
    <ds:schemaRef ds:uri="http://schemas.microsoft.com/office/2006/metadata/properties"/>
    <ds:schemaRef ds:uri="60839807-0481-49b2-a7c3-5bf457bd975e"/>
    <ds:schemaRef ds:uri="http://purl.org/dc/terms/"/>
    <ds:schemaRef ds:uri="3ad117fd-5903-4457-9d22-e6b7bd956375"/>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C098BF9-FB36-4F0E-9160-6D019EE2BB71}">
  <ds:schemaRefs>
    <ds:schemaRef ds:uri="http://schemas.microsoft.com/sharepoint/v3/contenttype/forms"/>
  </ds:schemaRefs>
</ds:datastoreItem>
</file>

<file path=customXml/itemProps3.xml><?xml version="1.0" encoding="utf-8"?>
<ds:datastoreItem xmlns:ds="http://schemas.openxmlformats.org/officeDocument/2006/customXml" ds:itemID="{7205A4D9-C5CA-40EF-A04C-B638A0858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d117fd-5903-4457-9d22-e6b7bd956375"/>
    <ds:schemaRef ds:uri="60839807-0481-49b2-a7c3-5bf457bd9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6889</Words>
  <Characters>36898</Characters>
  <Application>Microsoft Office Word</Application>
  <DocSecurity>0</DocSecurity>
  <Lines>307</Lines>
  <Paragraphs>87</Paragraphs>
  <ScaleCrop>false</ScaleCrop>
  <HeadingPairs>
    <vt:vector size="2" baseType="variant">
      <vt:variant>
        <vt:lpstr>Title</vt:lpstr>
      </vt:variant>
      <vt:variant>
        <vt:i4>1</vt:i4>
      </vt:variant>
    </vt:vector>
  </HeadingPairs>
  <TitlesOfParts>
    <vt:vector size="1" baseType="lpstr">
      <vt:lpstr>Health and safety policy statement</vt:lpstr>
    </vt:vector>
  </TitlesOfParts>
  <Company>GDBF</Company>
  <LinksUpToDate>false</LinksUpToDate>
  <CharactersWithSpaces>43700</CharactersWithSpaces>
  <SharedDoc>false</SharedDoc>
  <HLinks>
    <vt:vector size="24" baseType="variant">
      <vt:variant>
        <vt:i4>6422560</vt:i4>
      </vt:variant>
      <vt:variant>
        <vt:i4>12</vt:i4>
      </vt:variant>
      <vt:variant>
        <vt:i4>0</vt:i4>
      </vt:variant>
      <vt:variant>
        <vt:i4>5</vt:i4>
      </vt:variant>
      <vt:variant>
        <vt:lpwstr>http://www.hse.gov.uk/riddor/index.htm</vt:lpwstr>
      </vt:variant>
      <vt:variant>
        <vt:lpwstr/>
      </vt:variant>
      <vt:variant>
        <vt:i4>5636171</vt:i4>
      </vt:variant>
      <vt:variant>
        <vt:i4>9</vt:i4>
      </vt:variant>
      <vt:variant>
        <vt:i4>0</vt:i4>
      </vt:variant>
      <vt:variant>
        <vt:i4>5</vt:i4>
      </vt:variant>
      <vt:variant>
        <vt:lpwstr>http://www.riddor.gov.uk/</vt:lpwstr>
      </vt:variant>
      <vt:variant>
        <vt:lpwstr/>
      </vt:variant>
      <vt:variant>
        <vt:i4>6815781</vt:i4>
      </vt:variant>
      <vt:variant>
        <vt:i4>3</vt:i4>
      </vt:variant>
      <vt:variant>
        <vt:i4>0</vt:i4>
      </vt:variant>
      <vt:variant>
        <vt:i4>5</vt:i4>
      </vt:variant>
      <vt:variant>
        <vt:lpwstr>http://www.hse.gov.uk/pubns/guidance/a0.pdf</vt:lpwstr>
      </vt:variant>
      <vt:variant>
        <vt:lpwstr/>
      </vt:variant>
      <vt:variant>
        <vt:i4>7274534</vt:i4>
      </vt:variant>
      <vt:variant>
        <vt:i4>0</vt:i4>
      </vt:variant>
      <vt:variant>
        <vt:i4>0</vt:i4>
      </vt:variant>
      <vt:variant>
        <vt:i4>5</vt:i4>
      </vt:variant>
      <vt:variant>
        <vt:lpwstr>http://www.hse.gov.uk/risk/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policy statement</dc:title>
  <dc:subject/>
  <dc:creator>Helena Arnold (ID: helena on PC179)</dc:creator>
  <cp:keywords/>
  <cp:lastModifiedBy>Joanne Peaper</cp:lastModifiedBy>
  <cp:revision>2</cp:revision>
  <cp:lastPrinted>2023-08-31T10:46:00Z</cp:lastPrinted>
  <dcterms:created xsi:type="dcterms:W3CDTF">2023-08-31T10:47:00Z</dcterms:created>
  <dcterms:modified xsi:type="dcterms:W3CDTF">2023-08-31T10:47:00Z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0x010100B93CC0369D63C041BF7AF1585F8E2288</vt:lpwstr>
  </property>
</Properties>
</file>